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13E" w:rsidRDefault="0029313E">
      <w:pPr>
        <w:widowControl/>
        <w:jc w:val="left"/>
        <w:rPr>
          <w:rFonts w:ascii="Times New Roman" w:eastAsia="黑体" w:hAnsi="Times New Roman" w:cs="Times New Roman"/>
          <w:sz w:val="44"/>
          <w:szCs w:val="32"/>
        </w:rPr>
      </w:pPr>
      <w:bookmarkStart w:id="0" w:name="_GoBack"/>
      <w:bookmarkEnd w:id="0"/>
    </w:p>
    <w:p w:rsidR="0083592A" w:rsidRDefault="0083592A" w:rsidP="0083592A">
      <w:pPr>
        <w:spacing w:line="570" w:lineRule="exact"/>
        <w:jc w:val="center"/>
        <w:rPr>
          <w:rFonts w:ascii="黑体" w:eastAsia="黑体" w:hAnsi="黑体" w:cs="Times New Roman"/>
          <w:sz w:val="44"/>
          <w:szCs w:val="32"/>
        </w:rPr>
      </w:pPr>
      <w:r>
        <w:rPr>
          <w:rFonts w:ascii="Times New Roman" w:hAnsi="Times New Roman" w:cs="Times New Roman"/>
          <w:sz w:val="44"/>
          <w:szCs w:val="32"/>
        </w:rPr>
        <w:t>About Shanghai</w:t>
      </w:r>
    </w:p>
    <w:p w:rsidR="0083592A" w:rsidRDefault="0083592A" w:rsidP="0083592A">
      <w:pPr>
        <w:spacing w:line="570" w:lineRule="exact"/>
        <w:rPr>
          <w:rFonts w:ascii="Times New Roman" w:eastAsia="仿宋_GB2312" w:hAnsi="Times New Roman" w:cs="Times New Roman"/>
          <w:sz w:val="32"/>
          <w:szCs w:val="32"/>
        </w:rPr>
      </w:pP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cs="Times New Roman"/>
          <w:noProof/>
          <w:sz w:val="32"/>
          <w:szCs w:val="32"/>
        </w:rPr>
        <w:drawing>
          <wp:anchor distT="0" distB="0" distL="114300" distR="114300" simplePos="0" relativeHeight="251771904" behindDoc="0" locked="0" layoutInCell="1" allowOverlap="1" wp14:anchorId="0E9D2AA0" wp14:editId="3E78EE67">
            <wp:simplePos x="0" y="0"/>
            <wp:positionH relativeFrom="margin">
              <wp:align>left</wp:align>
            </wp:positionH>
            <wp:positionV relativeFrom="paragraph">
              <wp:posOffset>142875</wp:posOffset>
            </wp:positionV>
            <wp:extent cx="2724150" cy="3776980"/>
            <wp:effectExtent l="0" t="0" r="0" b="13970"/>
            <wp:wrapSquare wrapText="bothSides"/>
            <wp:docPr id="5" name="图片 5" descr="图片包含 建筑物, 照片, 船&#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建筑物, 照片, 船&#10;&#10;已生成极高可信度的说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212" cy="3789789"/>
                    </a:xfrm>
                    <a:prstGeom prst="rect">
                      <a:avLst/>
                    </a:prstGeom>
                  </pic:spPr>
                </pic:pic>
              </a:graphicData>
            </a:graphic>
          </wp:anchor>
        </w:drawing>
      </w:r>
      <w:r>
        <w:rPr>
          <w:rFonts w:ascii="Times New Roman" w:eastAsia="宋体" w:hAnsi="Times New Roman"/>
          <w:sz w:val="32"/>
          <w:szCs w:val="32"/>
        </w:rPr>
        <w:t xml:space="preserve">Shanghai, </w:t>
      </w:r>
      <w:r w:rsidRPr="0083592A">
        <w:rPr>
          <w:rFonts w:ascii="Times New Roman" w:eastAsia="宋体" w:hAnsi="Times New Roman"/>
          <w:sz w:val="32"/>
          <w:szCs w:val="32"/>
        </w:rPr>
        <w:t>“Hu”</w:t>
      </w:r>
      <w:r w:rsidRPr="0083592A">
        <w:rPr>
          <w:rFonts w:ascii="Times New Roman" w:eastAsia="宋体" w:hAnsi="Times New Roman" w:hint="eastAsia"/>
          <w:sz w:val="32"/>
          <w:szCs w:val="32"/>
        </w:rPr>
        <w:t xml:space="preserve"> for short and also known as </w:t>
      </w:r>
      <w:r w:rsidRPr="0083592A">
        <w:rPr>
          <w:rFonts w:ascii="Times New Roman" w:eastAsia="宋体" w:hAnsi="Times New Roman"/>
          <w:sz w:val="32"/>
          <w:szCs w:val="32"/>
        </w:rPr>
        <w:t>“Shen’</w:t>
      </w:r>
      <w:r>
        <w:rPr>
          <w:rFonts w:ascii="Times New Roman" w:eastAsia="宋体" w:hAnsi="Times New Roman"/>
          <w:sz w:val="32"/>
          <w:szCs w:val="32"/>
        </w:rPr>
        <w:t xml:space="preserve">, </w:t>
      </w:r>
      <w:r>
        <w:rPr>
          <w:rFonts w:ascii="Times New Roman" w:eastAsia="宋体" w:hAnsi="Times New Roman" w:hint="eastAsia"/>
          <w:sz w:val="32"/>
          <w:szCs w:val="32"/>
        </w:rPr>
        <w:t>covers</w:t>
      </w:r>
      <w:r>
        <w:rPr>
          <w:rFonts w:ascii="Times New Roman" w:eastAsia="宋体" w:hAnsi="Times New Roman"/>
          <w:sz w:val="32"/>
          <w:szCs w:val="32"/>
        </w:rPr>
        <w:t xml:space="preserve"> an area of 6,340.5 square kilometers</w:t>
      </w:r>
      <w:r>
        <w:rPr>
          <w:rFonts w:ascii="Times New Roman" w:eastAsia="宋体" w:hAnsi="Times New Roman" w:hint="eastAsia"/>
          <w:sz w:val="32"/>
          <w:szCs w:val="32"/>
        </w:rPr>
        <w:t xml:space="preserve"> and</w:t>
      </w:r>
      <w:r>
        <w:rPr>
          <w:rFonts w:ascii="Times New Roman" w:eastAsia="宋体" w:hAnsi="Times New Roman"/>
          <w:sz w:val="32"/>
          <w:szCs w:val="32"/>
        </w:rPr>
        <w:t xml:space="preserve"> is located halfway down China’s north-south curved coastline. It is a place with convenient traffic conditions</w:t>
      </w:r>
      <w:r>
        <w:rPr>
          <w:rFonts w:ascii="Times New Roman" w:eastAsia="宋体" w:hAnsi="Times New Roman" w:hint="eastAsia"/>
          <w:sz w:val="32"/>
          <w:szCs w:val="32"/>
        </w:rPr>
        <w:t xml:space="preserve"> and </w:t>
      </w:r>
      <w:r>
        <w:rPr>
          <w:rFonts w:ascii="Times New Roman" w:eastAsia="宋体" w:hAnsi="Times New Roman"/>
          <w:sz w:val="32"/>
          <w:szCs w:val="32"/>
        </w:rPr>
        <w:t>vast hinterland as well as a great harbor for rivers and seas. It has 16 administrative districts. Shanghai features a subtropical monsoon climate where the weather is mild and humid with four distinct seasons and there is a lot of sunshine and rain. It has short</w:t>
      </w:r>
      <w:r>
        <w:rPr>
          <w:rFonts w:ascii="Times New Roman" w:eastAsia="宋体" w:hAnsi="Times New Roman" w:hint="eastAsia"/>
          <w:sz w:val="32"/>
          <w:szCs w:val="32"/>
        </w:rPr>
        <w:t>er</w:t>
      </w:r>
      <w:r>
        <w:rPr>
          <w:rFonts w:ascii="Times New Roman" w:eastAsia="宋体" w:hAnsi="Times New Roman"/>
          <w:sz w:val="32"/>
          <w:szCs w:val="32"/>
        </w:rPr>
        <w:t xml:space="preserve"> spring and autumn </w:t>
      </w:r>
      <w:r>
        <w:rPr>
          <w:rFonts w:ascii="Times New Roman" w:eastAsia="宋体" w:hAnsi="Times New Roman" w:hint="eastAsia"/>
          <w:sz w:val="32"/>
          <w:szCs w:val="32"/>
        </w:rPr>
        <w:t xml:space="preserve">and </w:t>
      </w:r>
      <w:r>
        <w:rPr>
          <w:rFonts w:ascii="Times New Roman" w:eastAsia="宋体" w:hAnsi="Times New Roman"/>
          <w:sz w:val="32"/>
          <w:szCs w:val="32"/>
        </w:rPr>
        <w:t>long</w:t>
      </w:r>
      <w:r>
        <w:rPr>
          <w:rFonts w:ascii="Times New Roman" w:eastAsia="宋体" w:hAnsi="Times New Roman" w:hint="eastAsia"/>
          <w:sz w:val="32"/>
          <w:szCs w:val="32"/>
        </w:rPr>
        <w:t>er</w:t>
      </w:r>
      <w:r>
        <w:rPr>
          <w:rFonts w:ascii="Times New Roman" w:eastAsia="宋体" w:hAnsi="Times New Roman"/>
          <w:sz w:val="32"/>
          <w:szCs w:val="32"/>
        </w:rPr>
        <w:t xml:space="preserve"> winter and summer. Due to significant in-migration and rapid growth of non-native immigrants, </w:t>
      </w:r>
      <w:r>
        <w:rPr>
          <w:rFonts w:ascii="Times New Roman" w:eastAsia="宋体" w:hAnsi="Times New Roman" w:hint="eastAsia"/>
          <w:sz w:val="32"/>
          <w:szCs w:val="32"/>
        </w:rPr>
        <w:t>its</w:t>
      </w:r>
      <w:r>
        <w:rPr>
          <w:rFonts w:ascii="Times New Roman" w:eastAsia="宋体" w:hAnsi="Times New Roman"/>
          <w:sz w:val="32"/>
          <w:szCs w:val="32"/>
        </w:rPr>
        <w:t xml:space="preserve"> gross population</w:t>
      </w:r>
      <w:r>
        <w:rPr>
          <w:rFonts w:ascii="Times New Roman" w:eastAsia="宋体" w:hAnsi="Times New Roman" w:hint="eastAsia"/>
          <w:sz w:val="32"/>
          <w:szCs w:val="32"/>
        </w:rPr>
        <w:t xml:space="preserve"> has kept </w:t>
      </w:r>
      <w:r>
        <w:rPr>
          <w:rFonts w:ascii="Times New Roman" w:eastAsia="宋体" w:hAnsi="Times New Roman"/>
          <w:sz w:val="32"/>
          <w:szCs w:val="32"/>
        </w:rPr>
        <w:t xml:space="preserve">expanding. At the end of 2017, its permanent population has reached up to </w:t>
      </w:r>
      <w:r w:rsidRPr="00A866B0">
        <w:rPr>
          <w:rFonts w:ascii="Times New Roman" w:eastAsia="宋体" w:hAnsi="Times New Roman"/>
          <w:sz w:val="32"/>
          <w:szCs w:val="32"/>
        </w:rPr>
        <w:t>24.19</w:t>
      </w:r>
      <w:r w:rsidR="00A866B0" w:rsidRPr="00A866B0">
        <w:rPr>
          <w:rFonts w:ascii="Times New Roman" w:eastAsia="宋体" w:hAnsi="Times New Roman" w:hint="eastAsia"/>
          <w:sz w:val="32"/>
          <w:szCs w:val="32"/>
        </w:rPr>
        <w:t>7</w:t>
      </w:r>
      <w:r w:rsidRPr="00A866B0">
        <w:rPr>
          <w:rFonts w:ascii="Times New Roman" w:eastAsia="宋体" w:hAnsi="Times New Roman"/>
          <w:sz w:val="32"/>
          <w:szCs w:val="32"/>
        </w:rPr>
        <w:t xml:space="preserve"> million</w:t>
      </w:r>
      <w:r>
        <w:rPr>
          <w:rFonts w:ascii="Times New Roman" w:eastAsia="宋体" w:hAnsi="Times New Roman"/>
          <w:sz w:val="32"/>
          <w:szCs w:val="32"/>
        </w:rPr>
        <w:t xml:space="preserve">, and the average life expectancy of the registered population was 83.37 years, which was equivalent to that </w:t>
      </w:r>
      <w:r>
        <w:rPr>
          <w:rFonts w:ascii="Times New Roman" w:eastAsia="宋体" w:hAnsi="Times New Roman" w:hint="eastAsia"/>
          <w:sz w:val="32"/>
          <w:szCs w:val="32"/>
        </w:rPr>
        <w:t>in</w:t>
      </w:r>
      <w:r>
        <w:rPr>
          <w:rFonts w:ascii="Times New Roman" w:eastAsia="宋体" w:hAnsi="Times New Roman"/>
          <w:sz w:val="32"/>
          <w:szCs w:val="32"/>
        </w:rPr>
        <w:t xml:space="preserve"> developed countries</w:t>
      </w:r>
      <w:r>
        <w:rPr>
          <w:rFonts w:ascii="Times New Roman" w:eastAsia="宋体" w:hAnsi="Times New Roman" w:hint="eastAsia"/>
          <w:sz w:val="32"/>
          <w:szCs w:val="32"/>
        </w:rPr>
        <w:t xml:space="preserve">. </w:t>
      </w:r>
      <w:r>
        <w:rPr>
          <w:rFonts w:ascii="Times New Roman" w:eastAsia="宋体" w:hAnsi="Times New Roman"/>
          <w:sz w:val="32"/>
          <w:szCs w:val="32"/>
        </w:rPr>
        <w:lastRenderedPageBreak/>
        <w:t>Shanghai's per capita GDP, calculated by permanent population and current-year exchange rate, reached RM</w:t>
      </w:r>
      <w:r w:rsidRPr="00A866B0">
        <w:rPr>
          <w:rFonts w:ascii="Times New Roman" w:eastAsia="宋体" w:hAnsi="Times New Roman"/>
          <w:sz w:val="32"/>
          <w:szCs w:val="32"/>
        </w:rPr>
        <w:t xml:space="preserve">B </w:t>
      </w:r>
      <w:r w:rsidR="00A866B0" w:rsidRPr="00A866B0">
        <w:rPr>
          <w:rFonts w:ascii="Times New Roman" w:eastAsia="宋体" w:hAnsi="Times New Roman"/>
          <w:sz w:val="32"/>
          <w:szCs w:val="32"/>
        </w:rPr>
        <w:t>3</w:t>
      </w:r>
      <w:r w:rsidR="00A866B0" w:rsidRPr="00A866B0">
        <w:rPr>
          <w:rFonts w:ascii="Times New Roman" w:eastAsia="宋体" w:hAnsi="Times New Roman" w:hint="eastAsia"/>
          <w:sz w:val="32"/>
          <w:szCs w:val="32"/>
        </w:rPr>
        <w:t>.</w:t>
      </w:r>
      <w:r w:rsidRPr="00A866B0">
        <w:rPr>
          <w:rFonts w:ascii="Times New Roman" w:eastAsia="宋体" w:hAnsi="Times New Roman"/>
          <w:sz w:val="32"/>
          <w:szCs w:val="32"/>
        </w:rPr>
        <w:t xml:space="preserve">013386 </w:t>
      </w:r>
      <w:r w:rsidR="00A866B0" w:rsidRPr="00A866B0">
        <w:rPr>
          <w:rFonts w:ascii="Times New Roman" w:eastAsia="宋体" w:hAnsi="Times New Roman" w:hint="eastAsia"/>
          <w:sz w:val="32"/>
          <w:szCs w:val="32"/>
        </w:rPr>
        <w:t>tr</w:t>
      </w:r>
      <w:r w:rsidRPr="00A866B0">
        <w:rPr>
          <w:rFonts w:ascii="Times New Roman" w:eastAsia="宋体" w:hAnsi="Times New Roman"/>
          <w:sz w:val="32"/>
          <w:szCs w:val="32"/>
        </w:rPr>
        <w:t>illion</w:t>
      </w:r>
      <w:r w:rsidRPr="00A866B0">
        <w:rPr>
          <w:rFonts w:ascii="Times New Roman" w:eastAsia="宋体" w:hAnsi="Times New Roman" w:hint="eastAsia"/>
          <w:sz w:val="32"/>
          <w:szCs w:val="32"/>
        </w:rPr>
        <w:t xml:space="preserve"> in 2</w:t>
      </w:r>
      <w:r>
        <w:rPr>
          <w:rFonts w:ascii="Times New Roman" w:eastAsia="宋体" w:hAnsi="Times New Roman" w:hint="eastAsia"/>
          <w:sz w:val="32"/>
          <w:szCs w:val="32"/>
        </w:rPr>
        <w:t>017</w:t>
      </w:r>
      <w:r>
        <w:rPr>
          <w:rFonts w:ascii="Times New Roman" w:eastAsia="宋体" w:hAnsi="Times New Roman"/>
          <w:sz w:val="32"/>
          <w:szCs w:val="32"/>
        </w:rPr>
        <w:t>, which is an increase of 6.9% from 2016</w:t>
      </w:r>
      <w:r>
        <w:rPr>
          <w:rFonts w:ascii="Times New Roman" w:eastAsia="宋体" w:hAnsi="Times New Roman" w:hint="eastAsia"/>
          <w:sz w:val="32"/>
          <w:szCs w:val="32"/>
        </w:rPr>
        <w:t xml:space="preserve">. </w:t>
      </w:r>
      <w:r>
        <w:rPr>
          <w:rFonts w:ascii="Times New Roman" w:eastAsia="宋体" w:hAnsi="Times New Roman"/>
          <w:sz w:val="32"/>
          <w:szCs w:val="32"/>
        </w:rPr>
        <w:t xml:space="preserve">This is equivalent to </w:t>
      </w:r>
      <w:r>
        <w:rPr>
          <w:rFonts w:ascii="Times New Roman" w:eastAsia="宋体" w:hAnsi="Times New Roman" w:hint="eastAsia"/>
          <w:sz w:val="32"/>
          <w:szCs w:val="32"/>
        </w:rPr>
        <w:t xml:space="preserve">the </w:t>
      </w:r>
      <w:r>
        <w:rPr>
          <w:rFonts w:ascii="Times New Roman" w:eastAsia="宋体" w:hAnsi="Times New Roman"/>
          <w:sz w:val="32"/>
          <w:szCs w:val="32"/>
        </w:rPr>
        <w:t>GDP</w:t>
      </w:r>
      <w:r>
        <w:rPr>
          <w:rFonts w:ascii="Times New Roman" w:eastAsia="宋体" w:hAnsi="Times New Roman" w:hint="eastAsia"/>
          <w:sz w:val="32"/>
          <w:szCs w:val="32"/>
        </w:rPr>
        <w:t xml:space="preserve"> of</w:t>
      </w:r>
      <w:r>
        <w:rPr>
          <w:rFonts w:ascii="Times New Roman" w:eastAsia="宋体" w:hAnsi="Times New Roman"/>
          <w:sz w:val="32"/>
          <w:szCs w:val="32"/>
        </w:rPr>
        <w:t xml:space="preserve"> moderately developed countries or regions.</w:t>
      </w: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sz w:val="32"/>
          <w:szCs w:val="32"/>
        </w:rPr>
        <w:t xml:space="preserve">Shanghai </w:t>
      </w:r>
      <w:r>
        <w:rPr>
          <w:rFonts w:ascii="Times New Roman" w:eastAsia="宋体" w:hAnsi="Times New Roman" w:hint="eastAsia"/>
          <w:sz w:val="32"/>
          <w:szCs w:val="32"/>
        </w:rPr>
        <w:t xml:space="preserve">strives to </w:t>
      </w:r>
      <w:r w:rsidR="00F424AD">
        <w:rPr>
          <w:rFonts w:ascii="Times New Roman" w:eastAsia="宋体" w:hAnsi="Times New Roman" w:hint="eastAsia"/>
          <w:sz w:val="32"/>
          <w:szCs w:val="32"/>
        </w:rPr>
        <w:t xml:space="preserve">build </w:t>
      </w:r>
      <w:r>
        <w:rPr>
          <w:rFonts w:ascii="Times New Roman" w:eastAsia="宋体" w:hAnsi="Times New Roman" w:hint="eastAsia"/>
          <w:sz w:val="32"/>
          <w:szCs w:val="32"/>
        </w:rPr>
        <w:t>the</w:t>
      </w:r>
      <w:r w:rsidR="00A866B0">
        <w:rPr>
          <w:rFonts w:ascii="Times New Roman" w:eastAsia="宋体" w:hAnsi="Times New Roman"/>
          <w:sz w:val="32"/>
          <w:szCs w:val="32"/>
        </w:rPr>
        <w:t xml:space="preserve"> basic framework of a</w:t>
      </w:r>
      <w:r w:rsidR="00A866B0">
        <w:rPr>
          <w:rFonts w:ascii="Times New Roman" w:eastAsia="宋体" w:hAnsi="Times New Roman" w:hint="eastAsia"/>
          <w:sz w:val="32"/>
          <w:szCs w:val="32"/>
        </w:rPr>
        <w:t xml:space="preserve">n </w:t>
      </w:r>
      <w:r w:rsidRPr="00A866B0">
        <w:rPr>
          <w:rFonts w:ascii="Times New Roman" w:eastAsia="宋体" w:hAnsi="Times New Roman"/>
          <w:sz w:val="32"/>
          <w:szCs w:val="32"/>
        </w:rPr>
        <w:t>innovation c</w:t>
      </w:r>
      <w:r>
        <w:rPr>
          <w:rFonts w:ascii="Times New Roman" w:eastAsia="宋体" w:hAnsi="Times New Roman"/>
          <w:sz w:val="32"/>
          <w:szCs w:val="32"/>
        </w:rPr>
        <w:t>enter</w:t>
      </w:r>
      <w:r w:rsidR="00A866B0">
        <w:rPr>
          <w:rFonts w:ascii="Times New Roman" w:eastAsia="宋体" w:hAnsi="Times New Roman" w:hint="eastAsia"/>
          <w:sz w:val="32"/>
          <w:szCs w:val="32"/>
        </w:rPr>
        <w:t xml:space="preserve"> of science and technology</w:t>
      </w:r>
      <w:r>
        <w:rPr>
          <w:rFonts w:ascii="Times New Roman" w:eastAsia="宋体" w:hAnsi="Times New Roman"/>
          <w:sz w:val="32"/>
          <w:szCs w:val="32"/>
        </w:rPr>
        <w:t xml:space="preserve"> with global influence</w:t>
      </w:r>
      <w:r>
        <w:rPr>
          <w:rFonts w:ascii="Times New Roman" w:eastAsia="宋体" w:hAnsi="Times New Roman" w:hint="eastAsia"/>
          <w:sz w:val="32"/>
          <w:szCs w:val="32"/>
        </w:rPr>
        <w:t xml:space="preserve"> and basically</w:t>
      </w:r>
      <w:r>
        <w:rPr>
          <w:rFonts w:ascii="Times New Roman" w:eastAsia="宋体" w:hAnsi="Times New Roman"/>
          <w:sz w:val="32"/>
          <w:szCs w:val="32"/>
        </w:rPr>
        <w:t xml:space="preserve"> </w:t>
      </w:r>
      <w:r w:rsidR="00F424AD">
        <w:rPr>
          <w:rFonts w:ascii="Times New Roman" w:eastAsia="宋体" w:hAnsi="Times New Roman" w:hint="eastAsia"/>
          <w:sz w:val="32"/>
          <w:szCs w:val="32"/>
        </w:rPr>
        <w:t>develop</w:t>
      </w:r>
      <w:r>
        <w:rPr>
          <w:rFonts w:ascii="Times New Roman" w:eastAsia="宋体" w:hAnsi="Times New Roman"/>
          <w:sz w:val="32"/>
          <w:szCs w:val="32"/>
        </w:rPr>
        <w:t xml:space="preserve"> a socialist, modern and international metropolis by 2020. By 2035, it will be basically built into an outperforming global city, a desirable city of innovation, humanity and ecology, as well as a socialist, modern and international metropolis with global influence.</w:t>
      </w:r>
    </w:p>
    <w:p w:rsidR="0083592A" w:rsidRDefault="0083592A" w:rsidP="0083592A">
      <w:pPr>
        <w:spacing w:line="570" w:lineRule="exact"/>
        <w:ind w:firstLineChars="200" w:firstLine="643"/>
        <w:rPr>
          <w:rFonts w:ascii="Times New Roman" w:eastAsia="宋体" w:hAnsi="Times New Roman" w:cs="Times New Roman"/>
          <w:b/>
          <w:bCs/>
          <w:sz w:val="32"/>
          <w:szCs w:val="32"/>
        </w:rPr>
      </w:pPr>
      <w:r>
        <w:rPr>
          <w:rFonts w:ascii="Times New Roman" w:eastAsia="宋体" w:hAnsi="Times New Roman"/>
          <w:b/>
          <w:bCs/>
          <w:sz w:val="32"/>
          <w:szCs w:val="32"/>
        </w:rPr>
        <w:t>I. Urban Tourism</w:t>
      </w: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sz w:val="32"/>
          <w:szCs w:val="32"/>
        </w:rPr>
        <w:t>Shanghai is a city with rich culture and one of China’s major tourist cities. It has 247 star-rated hotels, of which 68 are five-star hotels; 1</w:t>
      </w:r>
      <w:r w:rsidR="00A866B0">
        <w:rPr>
          <w:rFonts w:ascii="Times New Roman" w:eastAsia="宋体" w:hAnsi="Times New Roman" w:hint="eastAsia"/>
          <w:sz w:val="32"/>
          <w:szCs w:val="32"/>
        </w:rPr>
        <w:t>,</w:t>
      </w:r>
      <w:r>
        <w:rPr>
          <w:rFonts w:ascii="Times New Roman" w:eastAsia="宋体" w:hAnsi="Times New Roman"/>
          <w:sz w:val="32"/>
          <w:szCs w:val="32"/>
        </w:rPr>
        <w:t>276 travel agencies, of which 134 handle outbound tourism business; 98 A-class tourist attractions; 49 tourism advisory service centers; and 4 tourist distribution centers. Since the 1990s, Shanghai has built a number of functional buildings that are well known both nationally and internationally. These buildings have become a fascinating urban landscape as well as new tourist</w:t>
      </w:r>
      <w:r>
        <w:rPr>
          <w:rFonts w:ascii="Times New Roman" w:eastAsia="宋体" w:hAnsi="Times New Roman" w:hint="eastAsia"/>
          <w:sz w:val="32"/>
          <w:szCs w:val="32"/>
        </w:rPr>
        <w:t xml:space="preserve"> </w:t>
      </w:r>
      <w:r>
        <w:rPr>
          <w:rFonts w:ascii="Times New Roman" w:eastAsia="宋体" w:hAnsi="Times New Roman"/>
          <w:sz w:val="32"/>
          <w:szCs w:val="32"/>
        </w:rPr>
        <w:t>landmarks</w:t>
      </w:r>
      <w:r>
        <w:rPr>
          <w:rFonts w:ascii="Times New Roman" w:eastAsia="宋体" w:hAnsi="Times New Roman" w:hint="eastAsia"/>
          <w:sz w:val="32"/>
          <w:szCs w:val="32"/>
        </w:rPr>
        <w:t xml:space="preserve"> </w:t>
      </w:r>
      <w:r>
        <w:rPr>
          <w:rFonts w:ascii="Times New Roman" w:eastAsia="宋体" w:hAnsi="Times New Roman"/>
          <w:sz w:val="32"/>
          <w:szCs w:val="32"/>
        </w:rPr>
        <w:t>in Shanghai, which provides it with a modern appearance</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[The Bund]</w:t>
      </w:r>
      <w:r>
        <w:rPr>
          <w:rFonts w:ascii="Times New Roman" w:eastAsia="宋体" w:hAnsi="Times New Roman"/>
          <w:sz w:val="32"/>
          <w:szCs w:val="32"/>
        </w:rPr>
        <w:t xml:space="preserve"> The Bund extends </w:t>
      </w:r>
      <w:r>
        <w:rPr>
          <w:rFonts w:ascii="Times New Roman" w:eastAsia="宋体" w:hAnsi="Times New Roman" w:hint="eastAsia"/>
          <w:sz w:val="32"/>
          <w:szCs w:val="32"/>
        </w:rPr>
        <w:t>four</w:t>
      </w:r>
      <w:r>
        <w:rPr>
          <w:rFonts w:ascii="Times New Roman" w:eastAsia="宋体" w:hAnsi="Times New Roman"/>
          <w:sz w:val="32"/>
          <w:szCs w:val="32"/>
        </w:rPr>
        <w:t xml:space="preserve"> kilometers from the </w:t>
      </w:r>
      <w:r w:rsidR="00A866B0">
        <w:rPr>
          <w:rFonts w:ascii="Times New Roman" w:eastAsia="宋体" w:hAnsi="Times New Roman" w:hint="eastAsia"/>
          <w:sz w:val="32"/>
          <w:szCs w:val="32"/>
        </w:rPr>
        <w:t>Garden</w:t>
      </w:r>
      <w:r>
        <w:rPr>
          <w:rFonts w:ascii="Times New Roman" w:eastAsia="宋体" w:hAnsi="Times New Roman"/>
          <w:sz w:val="32"/>
          <w:szCs w:val="32"/>
        </w:rPr>
        <w:t xml:space="preserve"> Bridge to the Nanpu Bridge. It is a famous tourist attraction </w:t>
      </w:r>
      <w:r>
        <w:rPr>
          <w:rFonts w:ascii="Times New Roman" w:eastAsia="宋体" w:hAnsi="Times New Roman"/>
          <w:sz w:val="32"/>
          <w:szCs w:val="32"/>
        </w:rPr>
        <w:lastRenderedPageBreak/>
        <w:t>as well as a business landmark of Shanghai. On the west side of the Bund</w:t>
      </w:r>
      <w:r>
        <w:rPr>
          <w:rFonts w:ascii="Times New Roman" w:eastAsia="宋体" w:hAnsi="Times New Roman" w:hint="eastAsia"/>
          <w:sz w:val="32"/>
          <w:szCs w:val="32"/>
        </w:rPr>
        <w:t xml:space="preserve"> </w:t>
      </w:r>
      <w:r>
        <w:rPr>
          <w:rFonts w:ascii="Times New Roman" w:eastAsia="宋体" w:hAnsi="Times New Roman"/>
          <w:sz w:val="32"/>
          <w:szCs w:val="32"/>
        </w:rPr>
        <w:t xml:space="preserve">are Chinese and Western architectural complexes with different styles, which are also </w:t>
      </w:r>
      <w:r w:rsidR="00A866B0">
        <w:rPr>
          <w:rFonts w:ascii="Times New Roman" w:eastAsia="宋体" w:hAnsi="Times New Roman" w:hint="eastAsia"/>
          <w:sz w:val="32"/>
          <w:szCs w:val="32"/>
        </w:rPr>
        <w:t>known as</w:t>
      </w:r>
      <w:r>
        <w:rPr>
          <w:rFonts w:ascii="Times New Roman" w:eastAsia="宋体" w:hAnsi="Times New Roman"/>
          <w:sz w:val="32"/>
          <w:szCs w:val="32"/>
        </w:rPr>
        <w:t xml:space="preserve"> the</w:t>
      </w:r>
      <w:r w:rsidR="00A866B0">
        <w:rPr>
          <w:rFonts w:ascii="Times New Roman" w:eastAsia="宋体" w:hAnsi="Times New Roman" w:hint="eastAsia"/>
          <w:sz w:val="32"/>
          <w:szCs w:val="32"/>
        </w:rPr>
        <w:t xml:space="preserve"> exotic building clusters in the Bund of Shanghai</w:t>
      </w:r>
      <w:r w:rsidR="00AD0A14">
        <w:rPr>
          <w:rFonts w:ascii="Times New Roman" w:eastAsia="宋体" w:hAnsi="Times New Roman" w:hint="eastAsia"/>
          <w:sz w:val="32"/>
          <w:szCs w:val="32"/>
        </w:rPr>
        <w:t xml:space="preserve"> and stand as the </w:t>
      </w:r>
      <w:r>
        <w:rPr>
          <w:rFonts w:ascii="Times New Roman" w:eastAsia="宋体" w:hAnsi="Times New Roman"/>
          <w:sz w:val="32"/>
          <w:szCs w:val="32"/>
        </w:rPr>
        <w:t xml:space="preserve">epitome of the history of Shanghai. In the Bund, </w:t>
      </w:r>
      <w:r>
        <w:rPr>
          <w:rFonts w:ascii="Times New Roman" w:eastAsia="宋体" w:hAnsi="Times New Roman" w:hint="eastAsia"/>
          <w:sz w:val="32"/>
          <w:szCs w:val="32"/>
        </w:rPr>
        <w:t>tourists</w:t>
      </w:r>
      <w:r>
        <w:rPr>
          <w:rFonts w:ascii="Times New Roman" w:eastAsia="宋体" w:hAnsi="Times New Roman"/>
          <w:sz w:val="32"/>
          <w:szCs w:val="32"/>
        </w:rPr>
        <w:t xml:space="preserve"> can enjoy a panoramic view of the amazing scenes on both side</w:t>
      </w:r>
      <w:r>
        <w:rPr>
          <w:rFonts w:ascii="Times New Roman" w:eastAsia="宋体" w:hAnsi="Times New Roman" w:hint="eastAsia"/>
          <w:sz w:val="32"/>
          <w:szCs w:val="32"/>
        </w:rPr>
        <w:t>s</w:t>
      </w:r>
      <w:r>
        <w:rPr>
          <w:rFonts w:ascii="Times New Roman" w:eastAsia="宋体" w:hAnsi="Times New Roman"/>
          <w:sz w:val="32"/>
          <w:szCs w:val="32"/>
        </w:rPr>
        <w:t xml:space="preserve"> of the Huangpu River. (Metro Line 2 &amp; 10, East Nanjing Road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drawing>
          <wp:anchor distT="0" distB="0" distL="114300" distR="114300" simplePos="0" relativeHeight="251772928" behindDoc="1" locked="0" layoutInCell="1" allowOverlap="1" wp14:anchorId="405EBAB0" wp14:editId="0D2CC08A">
            <wp:simplePos x="0" y="0"/>
            <wp:positionH relativeFrom="margin">
              <wp:align>right</wp:align>
            </wp:positionH>
            <wp:positionV relativeFrom="paragraph">
              <wp:posOffset>152400</wp:posOffset>
            </wp:positionV>
            <wp:extent cx="2480945" cy="3737610"/>
            <wp:effectExtent l="0" t="0" r="14605" b="15240"/>
            <wp:wrapTight wrapText="bothSides">
              <wp:wrapPolygon edited="0">
                <wp:start x="0" y="0"/>
                <wp:lineTo x="0" y="21468"/>
                <wp:lineTo x="21395" y="21468"/>
                <wp:lineTo x="21395" y="0"/>
                <wp:lineTo x="0" y="0"/>
              </wp:wrapPolygon>
            </wp:wrapTight>
            <wp:docPr id="6" name="图片 6" descr="图片包含 天空, 户外, 建筑物, 水&#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天空, 户外, 建筑物, 水&#10;&#10;已生成极高可信度的说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945" cy="3737610"/>
                    </a:xfrm>
                    <a:prstGeom prst="rect">
                      <a:avLst/>
                    </a:prstGeom>
                  </pic:spPr>
                </pic:pic>
              </a:graphicData>
            </a:graphic>
          </wp:anchor>
        </w:drawing>
      </w:r>
      <w:r>
        <w:rPr>
          <w:rFonts w:ascii="Times New Roman" w:eastAsia="宋体" w:hAnsi="Times New Roman"/>
          <w:b/>
          <w:bCs/>
          <w:sz w:val="32"/>
          <w:szCs w:val="32"/>
        </w:rPr>
        <w:t>[Oriental</w:t>
      </w:r>
      <w:r>
        <w:rPr>
          <w:rFonts w:ascii="Times New Roman" w:eastAsia="宋体" w:hAnsi="Times New Roman" w:hint="eastAsia"/>
          <w:b/>
          <w:bCs/>
          <w:sz w:val="32"/>
          <w:szCs w:val="32"/>
        </w:rPr>
        <w:t xml:space="preserve"> </w:t>
      </w:r>
      <w:r w:rsidRPr="0086127F">
        <w:rPr>
          <w:rFonts w:ascii="Times New Roman" w:eastAsia="宋体" w:hAnsi="Times New Roman"/>
          <w:b/>
          <w:bCs/>
          <w:sz w:val="32"/>
          <w:szCs w:val="32"/>
        </w:rPr>
        <w:t>Pearl</w:t>
      </w:r>
      <w:r w:rsidR="00AD0A14">
        <w:rPr>
          <w:rFonts w:ascii="Times New Roman" w:eastAsia="宋体" w:hAnsi="Times New Roman" w:hint="eastAsia"/>
          <w:b/>
          <w:bCs/>
          <w:sz w:val="32"/>
          <w:szCs w:val="32"/>
        </w:rPr>
        <w:t xml:space="preserve"> TV</w:t>
      </w:r>
      <w:r w:rsidRPr="0086127F">
        <w:rPr>
          <w:rFonts w:ascii="Times New Roman" w:eastAsia="宋体" w:hAnsi="Times New Roman"/>
          <w:b/>
          <w:bCs/>
          <w:sz w:val="32"/>
          <w:szCs w:val="32"/>
        </w:rPr>
        <w:t xml:space="preserve"> Tower</w:t>
      </w:r>
      <w:r>
        <w:rPr>
          <w:rFonts w:ascii="Times New Roman" w:eastAsia="宋体" w:hAnsi="Times New Roman"/>
          <w:b/>
          <w:bCs/>
          <w:sz w:val="32"/>
          <w:szCs w:val="32"/>
        </w:rPr>
        <w:t>]</w:t>
      </w:r>
      <w:r>
        <w:rPr>
          <w:rFonts w:ascii="Times New Roman" w:eastAsia="宋体" w:hAnsi="Times New Roman"/>
          <w:sz w:val="32"/>
          <w:szCs w:val="32"/>
        </w:rPr>
        <w:t xml:space="preserve"> The Oriental Pearl</w:t>
      </w:r>
      <w:r w:rsidR="00AD0A14">
        <w:rPr>
          <w:rFonts w:ascii="Times New Roman" w:eastAsia="宋体" w:hAnsi="Times New Roman" w:hint="eastAsia"/>
          <w:sz w:val="32"/>
          <w:szCs w:val="32"/>
        </w:rPr>
        <w:t xml:space="preserve"> TV</w:t>
      </w:r>
      <w:r>
        <w:rPr>
          <w:rFonts w:ascii="Times New Roman" w:eastAsia="宋体" w:hAnsi="Times New Roman"/>
          <w:sz w:val="32"/>
          <w:szCs w:val="32"/>
        </w:rPr>
        <w:t xml:space="preserve"> Tower is one of the landmark buildings in Shanghai that featu</w:t>
      </w:r>
      <w:r w:rsidR="00AD0A14">
        <w:rPr>
          <w:rFonts w:ascii="Times New Roman" w:eastAsia="宋体" w:hAnsi="Times New Roman"/>
          <w:sz w:val="32"/>
          <w:szCs w:val="32"/>
        </w:rPr>
        <w:t>res broadcasting, entertainment</w:t>
      </w:r>
      <w:r w:rsidR="00AD0A14">
        <w:rPr>
          <w:rFonts w:ascii="Times New Roman" w:eastAsia="宋体" w:hAnsi="Times New Roman" w:hint="eastAsia"/>
          <w:sz w:val="32"/>
          <w:szCs w:val="32"/>
        </w:rPr>
        <w:t xml:space="preserve">, </w:t>
      </w:r>
      <w:r>
        <w:rPr>
          <w:rFonts w:ascii="Times New Roman" w:eastAsia="宋体" w:hAnsi="Times New Roman"/>
          <w:sz w:val="32"/>
          <w:szCs w:val="32"/>
        </w:rPr>
        <w:t xml:space="preserve">and tourist facilities. It is 468 meters above the ground, the highest </w:t>
      </w:r>
      <w:r w:rsidR="00AD0A14">
        <w:rPr>
          <w:rFonts w:ascii="Times New Roman" w:eastAsia="宋体" w:hAnsi="Times New Roman" w:hint="eastAsia"/>
          <w:sz w:val="32"/>
          <w:szCs w:val="32"/>
        </w:rPr>
        <w:t xml:space="preserve">TV </w:t>
      </w:r>
      <w:r>
        <w:rPr>
          <w:rFonts w:ascii="Times New Roman" w:eastAsia="宋体" w:hAnsi="Times New Roman"/>
          <w:sz w:val="32"/>
          <w:szCs w:val="32"/>
        </w:rPr>
        <w:t xml:space="preserve">tower in Asia and the third highest in the world. Tourists can get a bird’s-eye view of the city at the 263-meter-high observatory </w:t>
      </w:r>
      <w:r w:rsidR="00AD0A14">
        <w:rPr>
          <w:rFonts w:ascii="Times New Roman" w:eastAsia="宋体" w:hAnsi="Times New Roman" w:hint="eastAsia"/>
          <w:sz w:val="32"/>
          <w:szCs w:val="32"/>
        </w:rPr>
        <w:t xml:space="preserve">deck of the Upper Sphere </w:t>
      </w:r>
      <w:r>
        <w:rPr>
          <w:rFonts w:ascii="Times New Roman" w:eastAsia="宋体" w:hAnsi="Times New Roman"/>
          <w:sz w:val="32"/>
          <w:szCs w:val="32"/>
        </w:rPr>
        <w:t>and the 350-meter-high “</w:t>
      </w:r>
      <w:r w:rsidR="00AD0A14">
        <w:rPr>
          <w:rFonts w:ascii="Times New Roman" w:eastAsia="宋体" w:hAnsi="Times New Roman" w:hint="eastAsia"/>
          <w:sz w:val="32"/>
          <w:szCs w:val="32"/>
        </w:rPr>
        <w:t>S</w:t>
      </w:r>
      <w:r>
        <w:rPr>
          <w:rFonts w:ascii="Times New Roman" w:eastAsia="宋体" w:hAnsi="Times New Roman"/>
          <w:sz w:val="32"/>
          <w:szCs w:val="32"/>
        </w:rPr>
        <w:t xml:space="preserve">pace </w:t>
      </w:r>
      <w:r w:rsidR="00AD0A14">
        <w:rPr>
          <w:rFonts w:ascii="Times New Roman" w:eastAsia="宋体" w:hAnsi="Times New Roman" w:hint="eastAsia"/>
          <w:sz w:val="32"/>
          <w:szCs w:val="32"/>
        </w:rPr>
        <w:t>C</w:t>
      </w:r>
      <w:r>
        <w:rPr>
          <w:rFonts w:ascii="Times New Roman" w:eastAsia="宋体" w:hAnsi="Times New Roman"/>
          <w:sz w:val="32"/>
          <w:szCs w:val="32"/>
        </w:rPr>
        <w:t>abin</w:t>
      </w:r>
      <w:r w:rsidR="00AD0A14">
        <w:rPr>
          <w:rFonts w:ascii="Times New Roman" w:eastAsia="宋体" w:hAnsi="Times New Roman"/>
          <w:sz w:val="32"/>
          <w:szCs w:val="32"/>
        </w:rPr>
        <w:t>.</w:t>
      </w:r>
      <w:r>
        <w:rPr>
          <w:rFonts w:ascii="Times New Roman" w:eastAsia="宋体" w:hAnsi="Times New Roman"/>
          <w:sz w:val="32"/>
          <w:szCs w:val="32"/>
        </w:rPr>
        <w:t>”</w:t>
      </w:r>
      <w:r w:rsidR="00AD0A14">
        <w:rPr>
          <w:rFonts w:ascii="Times New Roman" w:eastAsia="宋体" w:hAnsi="Times New Roman"/>
          <w:sz w:val="32"/>
          <w:szCs w:val="32"/>
        </w:rPr>
        <w:t xml:space="preserve"> The </w:t>
      </w:r>
      <w:r w:rsidR="00AD0A14">
        <w:rPr>
          <w:rFonts w:ascii="Times New Roman" w:eastAsia="宋体" w:hAnsi="Times New Roman" w:hint="eastAsia"/>
          <w:sz w:val="32"/>
          <w:szCs w:val="32"/>
        </w:rPr>
        <w:t>Revolving R</w:t>
      </w:r>
      <w:r>
        <w:rPr>
          <w:rFonts w:ascii="Times New Roman" w:eastAsia="宋体" w:hAnsi="Times New Roman"/>
          <w:sz w:val="32"/>
          <w:szCs w:val="32"/>
        </w:rPr>
        <w:t>estaurant is 267 met</w:t>
      </w:r>
      <w:r>
        <w:rPr>
          <w:rFonts w:ascii="Times New Roman" w:eastAsia="宋体" w:hAnsi="Times New Roman" w:hint="eastAsia"/>
          <w:sz w:val="32"/>
          <w:szCs w:val="32"/>
        </w:rPr>
        <w:t>er</w:t>
      </w:r>
      <w:r>
        <w:rPr>
          <w:rFonts w:ascii="Times New Roman" w:eastAsia="宋体" w:hAnsi="Times New Roman"/>
          <w:sz w:val="32"/>
          <w:szCs w:val="32"/>
        </w:rPr>
        <w:t xml:space="preserve">s high, which is the highest one </w:t>
      </w:r>
      <w:r>
        <w:rPr>
          <w:rFonts w:ascii="Times New Roman" w:eastAsia="宋体" w:hAnsi="Times New Roman" w:hint="eastAsia"/>
          <w:sz w:val="32"/>
          <w:szCs w:val="32"/>
        </w:rPr>
        <w:t xml:space="preserve">of its kind </w:t>
      </w:r>
      <w:r>
        <w:rPr>
          <w:rFonts w:ascii="Times New Roman" w:eastAsia="宋体" w:hAnsi="Times New Roman"/>
          <w:sz w:val="32"/>
          <w:szCs w:val="32"/>
        </w:rPr>
        <w:t xml:space="preserve">in Asia. On the ground floor there is the Shanghai Museum of Urban Historical Development, which features </w:t>
      </w:r>
      <w:r>
        <w:rPr>
          <w:rFonts w:ascii="Times New Roman" w:eastAsia="宋体" w:hAnsi="Times New Roman"/>
          <w:sz w:val="32"/>
          <w:szCs w:val="32"/>
        </w:rPr>
        <w:lastRenderedPageBreak/>
        <w:t>Shanghai’s history since its opening as a commercial port. (Metro Line 2, Lujiazui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cs="Times New Roman"/>
          <w:b/>
          <w:bCs/>
          <w:noProof/>
          <w:sz w:val="32"/>
          <w:szCs w:val="32"/>
        </w:rPr>
        <w:drawing>
          <wp:anchor distT="0" distB="0" distL="114300" distR="114300" simplePos="0" relativeHeight="251773952" behindDoc="0" locked="0" layoutInCell="1" allowOverlap="1" wp14:anchorId="08E3365E" wp14:editId="0FA96B86">
            <wp:simplePos x="0" y="0"/>
            <wp:positionH relativeFrom="margin">
              <wp:align>right</wp:align>
            </wp:positionH>
            <wp:positionV relativeFrom="paragraph">
              <wp:posOffset>123825</wp:posOffset>
            </wp:positionV>
            <wp:extent cx="3632835" cy="2724150"/>
            <wp:effectExtent l="0" t="0" r="5715" b="0"/>
            <wp:wrapSquare wrapText="bothSides"/>
            <wp:docPr id="7" name="图片 7" descr="图片包含 天空, 建筑物, 户外, 城市&#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天空, 建筑物, 户外, 城市&#10;&#10;已生成极高可信度的说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835" cy="2724150"/>
                    </a:xfrm>
                    <a:prstGeom prst="rect">
                      <a:avLst/>
                    </a:prstGeom>
                  </pic:spPr>
                </pic:pic>
              </a:graphicData>
            </a:graphic>
          </wp:anchor>
        </w:drawing>
      </w:r>
      <w:r>
        <w:rPr>
          <w:rFonts w:ascii="Times New Roman" w:eastAsia="宋体" w:hAnsi="Times New Roman"/>
          <w:b/>
          <w:bCs/>
          <w:sz w:val="32"/>
          <w:szCs w:val="32"/>
        </w:rPr>
        <w:t>[Jin</w:t>
      </w:r>
      <w:r>
        <w:rPr>
          <w:rFonts w:ascii="Times New Roman" w:eastAsia="宋体" w:hAnsi="Times New Roman" w:hint="eastAsia"/>
          <w:b/>
          <w:bCs/>
          <w:sz w:val="32"/>
          <w:szCs w:val="32"/>
        </w:rPr>
        <w:t xml:space="preserve"> </w:t>
      </w:r>
      <w:r w:rsidRPr="0086127F">
        <w:rPr>
          <w:rFonts w:ascii="Times New Roman" w:eastAsia="宋体" w:hAnsi="Times New Roman"/>
          <w:b/>
          <w:bCs/>
          <w:sz w:val="32"/>
          <w:szCs w:val="32"/>
        </w:rPr>
        <w:t>Mao Tower</w:t>
      </w:r>
      <w:r>
        <w:rPr>
          <w:rFonts w:ascii="Times New Roman" w:eastAsia="宋体" w:hAnsi="Times New Roman"/>
          <w:b/>
          <w:bCs/>
          <w:sz w:val="32"/>
          <w:szCs w:val="32"/>
        </w:rPr>
        <w:t xml:space="preserve">] </w:t>
      </w:r>
      <w:r>
        <w:rPr>
          <w:rFonts w:ascii="Times New Roman" w:eastAsia="宋体" w:hAnsi="Times New Roman" w:hint="eastAsia"/>
          <w:sz w:val="32"/>
          <w:szCs w:val="32"/>
        </w:rPr>
        <w:t xml:space="preserve">The Jin Mao Tower </w:t>
      </w:r>
      <w:r>
        <w:rPr>
          <w:rFonts w:ascii="Times New Roman" w:eastAsia="宋体" w:hAnsi="Times New Roman"/>
          <w:sz w:val="32"/>
          <w:szCs w:val="32"/>
        </w:rPr>
        <w:t>in the Lujiazui Finance and Trade Zone in Pudong</w:t>
      </w:r>
      <w:r>
        <w:rPr>
          <w:rFonts w:ascii="Times New Roman" w:eastAsia="宋体" w:hAnsi="Times New Roman" w:hint="eastAsia"/>
          <w:sz w:val="32"/>
          <w:szCs w:val="32"/>
        </w:rPr>
        <w:t xml:space="preserve"> </w:t>
      </w:r>
      <w:r>
        <w:rPr>
          <w:rFonts w:ascii="Times New Roman" w:eastAsia="宋体" w:hAnsi="Times New Roman"/>
          <w:sz w:val="32"/>
          <w:szCs w:val="32"/>
        </w:rPr>
        <w:t>is one of the city’s landmark buildings. It has</w:t>
      </w:r>
      <w:r>
        <w:rPr>
          <w:rFonts w:ascii="Times New Roman" w:eastAsia="宋体" w:hAnsi="Times New Roman" w:hint="eastAsia"/>
          <w:sz w:val="32"/>
          <w:szCs w:val="32"/>
        </w:rPr>
        <w:t xml:space="preserve"> </w:t>
      </w:r>
      <w:r>
        <w:rPr>
          <w:rFonts w:ascii="Times New Roman" w:eastAsia="宋体" w:hAnsi="Times New Roman"/>
          <w:sz w:val="32"/>
          <w:szCs w:val="32"/>
        </w:rPr>
        <w:t xml:space="preserve">total floor area of 290,000 square meters and is 420.5 meters high. It </w:t>
      </w:r>
      <w:r>
        <w:rPr>
          <w:rFonts w:ascii="Times New Roman" w:eastAsia="宋体" w:hAnsi="Times New Roman" w:hint="eastAsia"/>
          <w:sz w:val="32"/>
          <w:szCs w:val="32"/>
        </w:rPr>
        <w:t>has</w:t>
      </w:r>
      <w:r>
        <w:rPr>
          <w:rFonts w:ascii="Times New Roman" w:eastAsia="宋体" w:hAnsi="Times New Roman"/>
          <w:sz w:val="32"/>
          <w:szCs w:val="32"/>
        </w:rPr>
        <w:t xml:space="preserve"> 88 stories above the ground and </w:t>
      </w:r>
      <w:r>
        <w:rPr>
          <w:rFonts w:ascii="Times New Roman" w:eastAsia="宋体" w:hAnsi="Times New Roman" w:hint="eastAsia"/>
          <w:sz w:val="32"/>
          <w:szCs w:val="32"/>
        </w:rPr>
        <w:t>3</w:t>
      </w:r>
      <w:r>
        <w:rPr>
          <w:rFonts w:ascii="Times New Roman" w:eastAsia="宋体" w:hAnsi="Times New Roman"/>
          <w:sz w:val="32"/>
          <w:szCs w:val="32"/>
        </w:rPr>
        <w:t xml:space="preserve"> stories under</w:t>
      </w:r>
      <w:r>
        <w:rPr>
          <w:rFonts w:ascii="Times New Roman" w:eastAsia="宋体" w:hAnsi="Times New Roman" w:hint="eastAsia"/>
          <w:sz w:val="32"/>
          <w:szCs w:val="32"/>
        </w:rPr>
        <w:t xml:space="preserve"> the </w:t>
      </w:r>
      <w:r>
        <w:rPr>
          <w:rFonts w:ascii="Times New Roman" w:eastAsia="宋体" w:hAnsi="Times New Roman"/>
          <w:sz w:val="32"/>
          <w:szCs w:val="32"/>
        </w:rPr>
        <w:t>ground. It offers business and tourism services, hotels, recreation and shopping. The 88th floor is a sightseeing hall which offers a breathtaking bird’s-eye view of the city to up to more than 1,000 tourists at a time. (Metro Line 2, Lujiazui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lastRenderedPageBreak/>
        <w:drawing>
          <wp:anchor distT="0" distB="0" distL="114300" distR="114300" simplePos="0" relativeHeight="251776000" behindDoc="0" locked="0" layoutInCell="1" allowOverlap="1" wp14:anchorId="718EB012" wp14:editId="0A058BD1">
            <wp:simplePos x="0" y="0"/>
            <wp:positionH relativeFrom="margin">
              <wp:align>right</wp:align>
            </wp:positionH>
            <wp:positionV relativeFrom="paragraph">
              <wp:posOffset>5476875</wp:posOffset>
            </wp:positionV>
            <wp:extent cx="2234565" cy="2099945"/>
            <wp:effectExtent l="0" t="0" r="13335" b="14605"/>
            <wp:wrapSquare wrapText="bothSides"/>
            <wp:docPr id="9" name="图片 9" descr="图片包含 天空, 户外, 建筑物, 大型&#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天空, 户外, 建筑物, 大型&#10;&#10;已生成极高可信度的说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4565" cy="2099945"/>
                    </a:xfrm>
                    <a:prstGeom prst="rect">
                      <a:avLst/>
                    </a:prstGeom>
                  </pic:spPr>
                </pic:pic>
              </a:graphicData>
            </a:graphic>
          </wp:anchor>
        </w:drawing>
      </w:r>
      <w:r>
        <w:rPr>
          <w:rFonts w:ascii="Times New Roman" w:eastAsia="宋体" w:hAnsi="Times New Roman" w:cs="Times New Roman"/>
          <w:b/>
          <w:bCs/>
          <w:noProof/>
          <w:sz w:val="32"/>
          <w:szCs w:val="32"/>
        </w:rPr>
        <w:drawing>
          <wp:anchor distT="0" distB="0" distL="114300" distR="114300" simplePos="0" relativeHeight="251774976" behindDoc="0" locked="0" layoutInCell="1" allowOverlap="1" wp14:anchorId="11D18C59" wp14:editId="2F01E762">
            <wp:simplePos x="0" y="0"/>
            <wp:positionH relativeFrom="margin">
              <wp:posOffset>2143125</wp:posOffset>
            </wp:positionH>
            <wp:positionV relativeFrom="paragraph">
              <wp:posOffset>104775</wp:posOffset>
            </wp:positionV>
            <wp:extent cx="3335655" cy="3443605"/>
            <wp:effectExtent l="0" t="0" r="17145" b="4445"/>
            <wp:wrapSquare wrapText="bothSides"/>
            <wp:docPr id="8" name="图片 8" descr="图片包含 天空, 户外, 城市, 水&#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天空, 户外, 城市, 水&#10;&#10;已生成极高可信度的说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5655" cy="3443605"/>
                    </a:xfrm>
                    <a:prstGeom prst="rect">
                      <a:avLst/>
                    </a:prstGeom>
                  </pic:spPr>
                </pic:pic>
              </a:graphicData>
            </a:graphic>
          </wp:anchor>
        </w:drawing>
      </w:r>
      <w:r>
        <w:rPr>
          <w:rFonts w:ascii="Times New Roman" w:eastAsia="宋体" w:hAnsi="Times New Roman"/>
          <w:b/>
          <w:bCs/>
          <w:sz w:val="32"/>
          <w:szCs w:val="32"/>
        </w:rPr>
        <w:t>[Shanghai Tower]</w:t>
      </w:r>
      <w:r>
        <w:rPr>
          <w:rFonts w:ascii="Times New Roman" w:eastAsia="宋体" w:hAnsi="Times New Roman"/>
          <w:sz w:val="32"/>
          <w:szCs w:val="32"/>
        </w:rPr>
        <w:t xml:space="preserve"> </w:t>
      </w:r>
      <w:r>
        <w:rPr>
          <w:rFonts w:ascii="Times New Roman" w:eastAsia="宋体" w:hAnsi="Times New Roman" w:hint="eastAsia"/>
          <w:sz w:val="32"/>
          <w:szCs w:val="32"/>
        </w:rPr>
        <w:t xml:space="preserve">The </w:t>
      </w:r>
      <w:r>
        <w:rPr>
          <w:rFonts w:ascii="Times New Roman" w:eastAsia="宋体" w:hAnsi="Times New Roman"/>
          <w:sz w:val="32"/>
          <w:szCs w:val="32"/>
        </w:rPr>
        <w:t>Shanghai Tower</w:t>
      </w:r>
      <w:r>
        <w:rPr>
          <w:rFonts w:ascii="Times New Roman" w:eastAsia="宋体" w:hAnsi="Times New Roman" w:hint="eastAsia"/>
          <w:sz w:val="32"/>
          <w:szCs w:val="32"/>
        </w:rPr>
        <w:t xml:space="preserve"> is located </w:t>
      </w:r>
      <w:r>
        <w:rPr>
          <w:rFonts w:ascii="Times New Roman" w:eastAsia="宋体" w:hAnsi="Times New Roman"/>
          <w:sz w:val="32"/>
          <w:szCs w:val="32"/>
        </w:rPr>
        <w:t xml:space="preserve">in the </w:t>
      </w:r>
      <w:r>
        <w:rPr>
          <w:rFonts w:ascii="Times New Roman" w:eastAsia="宋体" w:hAnsi="Times New Roman" w:hint="eastAsia"/>
          <w:sz w:val="32"/>
          <w:szCs w:val="32"/>
        </w:rPr>
        <w:t>heart</w:t>
      </w:r>
      <w:r>
        <w:rPr>
          <w:rFonts w:ascii="Times New Roman" w:eastAsia="宋体" w:hAnsi="Times New Roman"/>
          <w:sz w:val="32"/>
          <w:szCs w:val="32"/>
        </w:rPr>
        <w:t xml:space="preserve"> the Lujiazui Finance and Trade Zone in Pudong</w:t>
      </w:r>
      <w:r>
        <w:rPr>
          <w:rFonts w:ascii="Times New Roman" w:eastAsia="宋体" w:hAnsi="Times New Roman" w:hint="eastAsia"/>
          <w:sz w:val="32"/>
          <w:szCs w:val="32"/>
        </w:rPr>
        <w:t>, which</w:t>
      </w:r>
      <w:r>
        <w:rPr>
          <w:rFonts w:ascii="Times New Roman" w:eastAsia="宋体" w:hAnsi="Times New Roman"/>
          <w:sz w:val="32"/>
          <w:szCs w:val="32"/>
        </w:rPr>
        <w:t xml:space="preserve"> is the highest </w:t>
      </w:r>
      <w:bookmarkStart w:id="1" w:name="OLE_LINK1"/>
      <w:r>
        <w:rPr>
          <w:rFonts w:ascii="Times New Roman" w:eastAsia="宋体" w:hAnsi="Times New Roman"/>
          <w:sz w:val="32"/>
          <w:szCs w:val="32"/>
        </w:rPr>
        <w:t>skyscraper</w:t>
      </w:r>
      <w:bookmarkEnd w:id="1"/>
      <w:r>
        <w:rPr>
          <w:rFonts w:ascii="Times New Roman" w:eastAsia="宋体" w:hAnsi="Times New Roman"/>
          <w:sz w:val="32"/>
          <w:szCs w:val="32"/>
        </w:rPr>
        <w:t xml:space="preserve"> in China and the second highest skyscraper in the world. It is also the highest and largest commercial building in Shanghai. The main building is 632 meters, with 127 </w:t>
      </w:r>
      <w:r>
        <w:rPr>
          <w:rFonts w:ascii="Times New Roman" w:eastAsia="宋体" w:hAnsi="Times New Roman" w:hint="eastAsia"/>
          <w:sz w:val="32"/>
          <w:szCs w:val="32"/>
        </w:rPr>
        <w:t>stories</w:t>
      </w:r>
      <w:r>
        <w:rPr>
          <w:rFonts w:ascii="Times New Roman" w:eastAsia="宋体" w:hAnsi="Times New Roman"/>
          <w:sz w:val="32"/>
          <w:szCs w:val="32"/>
        </w:rPr>
        <w:t xml:space="preserve"> above the ground and 5 </w:t>
      </w:r>
      <w:r>
        <w:rPr>
          <w:rFonts w:ascii="Times New Roman" w:eastAsia="宋体" w:hAnsi="Times New Roman" w:hint="eastAsia"/>
          <w:sz w:val="32"/>
          <w:szCs w:val="32"/>
        </w:rPr>
        <w:t>stories</w:t>
      </w:r>
      <w:r>
        <w:rPr>
          <w:rFonts w:ascii="Times New Roman" w:eastAsia="宋体" w:hAnsi="Times New Roman"/>
          <w:sz w:val="32"/>
          <w:szCs w:val="32"/>
        </w:rPr>
        <w:t xml:space="preserve"> under the ground. It</w:t>
      </w:r>
      <w:r>
        <w:rPr>
          <w:rFonts w:ascii="Times New Roman" w:eastAsia="宋体" w:hAnsi="Times New Roman" w:hint="eastAsia"/>
          <w:sz w:val="32"/>
          <w:szCs w:val="32"/>
        </w:rPr>
        <w:t xml:space="preserve"> </w:t>
      </w:r>
      <w:r>
        <w:rPr>
          <w:rFonts w:ascii="Times New Roman" w:eastAsia="宋体" w:hAnsi="Times New Roman"/>
          <w:sz w:val="32"/>
          <w:szCs w:val="32"/>
        </w:rPr>
        <w:t xml:space="preserve">has a total floor area of 578,000 square meters. It is a green vertical city that </w:t>
      </w:r>
      <w:r>
        <w:rPr>
          <w:rFonts w:ascii="Times New Roman" w:eastAsia="宋体" w:hAnsi="Times New Roman" w:hint="eastAsia"/>
          <w:sz w:val="32"/>
          <w:szCs w:val="32"/>
        </w:rPr>
        <w:t xml:space="preserve">offers services </w:t>
      </w:r>
      <w:r>
        <w:rPr>
          <w:rFonts w:ascii="Times New Roman" w:eastAsia="宋体" w:hAnsi="Times New Roman"/>
          <w:sz w:val="32"/>
          <w:szCs w:val="32"/>
        </w:rPr>
        <w:t xml:space="preserve">for offices, hotels, exhibitions, business and sightseeing. </w:t>
      </w:r>
      <w:r>
        <w:rPr>
          <w:rFonts w:ascii="Times New Roman" w:eastAsia="宋体" w:hAnsi="Times New Roman" w:hint="eastAsia"/>
          <w:sz w:val="32"/>
          <w:szCs w:val="32"/>
        </w:rPr>
        <w:t>It</w:t>
      </w:r>
      <w:r>
        <w:rPr>
          <w:rFonts w:ascii="Times New Roman" w:eastAsia="宋体" w:hAnsi="Times New Roman"/>
          <w:sz w:val="32"/>
          <w:szCs w:val="32"/>
        </w:rPr>
        <w:t xml:space="preserve"> is uniquely built</w:t>
      </w:r>
      <w:r>
        <w:rPr>
          <w:rFonts w:ascii="Times New Roman" w:eastAsia="宋体" w:hAnsi="Times New Roman" w:hint="eastAsia"/>
          <w:sz w:val="32"/>
          <w:szCs w:val="32"/>
        </w:rPr>
        <w:t xml:space="preserve"> with</w:t>
      </w:r>
      <w:r>
        <w:rPr>
          <w:rFonts w:ascii="Times New Roman" w:eastAsia="宋体" w:hAnsi="Times New Roman"/>
          <w:sz w:val="32"/>
          <w:szCs w:val="32"/>
        </w:rPr>
        <w:t xml:space="preserve"> rounded triangle facade </w:t>
      </w:r>
      <w:r>
        <w:rPr>
          <w:rFonts w:ascii="Times New Roman" w:eastAsia="宋体" w:hAnsi="Times New Roman" w:hint="eastAsia"/>
          <w:sz w:val="32"/>
          <w:szCs w:val="32"/>
        </w:rPr>
        <w:t>of</w:t>
      </w:r>
      <w:r>
        <w:rPr>
          <w:rFonts w:ascii="Times New Roman" w:eastAsia="宋体" w:hAnsi="Times New Roman"/>
          <w:sz w:val="32"/>
          <w:szCs w:val="32"/>
        </w:rPr>
        <w:t xml:space="preserve"> layered structure which spirals up in 120 degrees, forming a unique and elegant streamlined glass crystal which reflects the vitality of modern China. As a new landmark in Shanghai, it outlines a beautiful urban skyline alongside with the Oriental Pearl Tower and other landmark </w:t>
      </w:r>
      <w:r>
        <w:rPr>
          <w:rFonts w:ascii="Times New Roman" w:eastAsia="宋体" w:hAnsi="Times New Roman"/>
          <w:sz w:val="32"/>
          <w:szCs w:val="32"/>
        </w:rPr>
        <w:lastRenderedPageBreak/>
        <w:t>buildings in Lujiazui. (Metro Line 2, Lujiazui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[Shanghai Ocean Aquarium]</w:t>
      </w:r>
      <w:r>
        <w:rPr>
          <w:rFonts w:ascii="Times New Roman" w:eastAsia="宋体" w:hAnsi="Times New Roman"/>
          <w:sz w:val="32"/>
          <w:szCs w:val="32"/>
        </w:rPr>
        <w:t xml:space="preserve"> Shanghai Ocean Aquarium</w:t>
      </w:r>
      <w:r>
        <w:rPr>
          <w:rFonts w:ascii="Times New Roman" w:eastAsia="宋体" w:hAnsi="Times New Roman" w:hint="eastAsia"/>
          <w:sz w:val="32"/>
          <w:szCs w:val="32"/>
        </w:rPr>
        <w:t xml:space="preserve"> is located</w:t>
      </w:r>
      <w:r>
        <w:rPr>
          <w:rFonts w:ascii="Times New Roman" w:eastAsia="宋体" w:hAnsi="Times New Roman"/>
          <w:sz w:val="32"/>
          <w:szCs w:val="32"/>
        </w:rPr>
        <w:t xml:space="preserve"> in the Lujiazui Finance and Trade Zone in Pudong</w:t>
      </w:r>
      <w:r>
        <w:rPr>
          <w:rFonts w:ascii="Times New Roman" w:eastAsia="宋体" w:hAnsi="Times New Roman" w:hint="eastAsia"/>
          <w:sz w:val="32"/>
          <w:szCs w:val="32"/>
        </w:rPr>
        <w:t>. It</w:t>
      </w:r>
      <w:r>
        <w:rPr>
          <w:rFonts w:ascii="Times New Roman" w:eastAsia="宋体" w:hAnsi="Times New Roman"/>
          <w:sz w:val="32"/>
          <w:szCs w:val="32"/>
        </w:rPr>
        <w:t xml:space="preserve"> has a total floor area of 22,400 square meters where 14,000 marine aquatic organisms </w:t>
      </w:r>
      <w:r>
        <w:rPr>
          <w:rFonts w:ascii="Times New Roman" w:eastAsia="宋体" w:hAnsi="Times New Roman" w:hint="eastAsia"/>
          <w:sz w:val="32"/>
          <w:szCs w:val="32"/>
        </w:rPr>
        <w:t xml:space="preserve">of more than 300 species </w:t>
      </w:r>
      <w:r>
        <w:rPr>
          <w:rFonts w:ascii="Times New Roman" w:eastAsia="宋体" w:hAnsi="Times New Roman"/>
          <w:sz w:val="32"/>
          <w:szCs w:val="32"/>
        </w:rPr>
        <w:t>from all continents in the world live. The 120-meter-long submarine sightseeing tunnel is one of the longest submarine sightseeing tunnels in the world, which allows tourists to appreciate the mysterious undersea world from all angles. (Metro Line 2, Lujiazui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drawing>
          <wp:anchor distT="0" distB="0" distL="114300" distR="114300" simplePos="0" relativeHeight="251777024" behindDoc="0" locked="0" layoutInCell="1" allowOverlap="1" wp14:anchorId="77166527" wp14:editId="31337F1B">
            <wp:simplePos x="0" y="0"/>
            <wp:positionH relativeFrom="margin">
              <wp:posOffset>2343785</wp:posOffset>
            </wp:positionH>
            <wp:positionV relativeFrom="paragraph">
              <wp:posOffset>123825</wp:posOffset>
            </wp:positionV>
            <wp:extent cx="3132455" cy="2009775"/>
            <wp:effectExtent l="0" t="0" r="10795" b="9525"/>
            <wp:wrapSquare wrapText="bothSides"/>
            <wp:docPr id="10" name="图片 10" descr="图片包含 建筑物, 户外, 方式, 街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建筑物, 户外, 方式, 街道&#10;&#10;已生成极高可信度的说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2455" cy="2009775"/>
                    </a:xfrm>
                    <a:prstGeom prst="rect">
                      <a:avLst/>
                    </a:prstGeom>
                  </pic:spPr>
                </pic:pic>
              </a:graphicData>
            </a:graphic>
          </wp:anchor>
        </w:drawing>
      </w:r>
      <w:r>
        <w:rPr>
          <w:rFonts w:ascii="Times New Roman" w:eastAsia="宋体" w:hAnsi="Times New Roman"/>
          <w:b/>
          <w:bCs/>
          <w:sz w:val="32"/>
          <w:szCs w:val="32"/>
        </w:rPr>
        <w:t>[Shanghai Xintiandi]</w:t>
      </w:r>
      <w:r>
        <w:rPr>
          <w:rFonts w:ascii="Times New Roman" w:eastAsia="宋体" w:hAnsi="Times New Roman"/>
          <w:sz w:val="32"/>
          <w:szCs w:val="32"/>
        </w:rPr>
        <w:t xml:space="preserve"> Shanghai Xintiandi is an urban tourist attraction that shows Shanghai’s historical cultural </w:t>
      </w:r>
      <w:r>
        <w:rPr>
          <w:rFonts w:ascii="Times New Roman" w:eastAsia="宋体" w:hAnsi="Times New Roman" w:hint="eastAsia"/>
          <w:sz w:val="32"/>
          <w:szCs w:val="32"/>
        </w:rPr>
        <w:t>scenes.</w:t>
      </w:r>
      <w:r>
        <w:rPr>
          <w:rFonts w:ascii="Times New Roman" w:eastAsia="宋体" w:hAnsi="Times New Roman"/>
          <w:sz w:val="32"/>
          <w:szCs w:val="32"/>
        </w:rPr>
        <w:t xml:space="preserve"> </w:t>
      </w:r>
      <w:r>
        <w:rPr>
          <w:rFonts w:ascii="Times New Roman" w:eastAsia="宋体" w:hAnsi="Times New Roman" w:hint="eastAsia"/>
          <w:sz w:val="32"/>
          <w:szCs w:val="32"/>
        </w:rPr>
        <w:t>It</w:t>
      </w:r>
      <w:r>
        <w:rPr>
          <w:rFonts w:ascii="Times New Roman" w:eastAsia="宋体" w:hAnsi="Times New Roman"/>
          <w:sz w:val="32"/>
          <w:szCs w:val="32"/>
        </w:rPr>
        <w:t xml:space="preserve"> is located in central Shanghai with a total area of 30,000 square meters. </w:t>
      </w:r>
      <w:r>
        <w:rPr>
          <w:rFonts w:ascii="Times New Roman" w:eastAsia="宋体" w:hAnsi="Times New Roman" w:hint="eastAsia"/>
          <w:sz w:val="32"/>
          <w:szCs w:val="32"/>
        </w:rPr>
        <w:t>It is</w:t>
      </w:r>
      <w:r>
        <w:rPr>
          <w:rFonts w:ascii="Times New Roman" w:eastAsia="宋体" w:hAnsi="Times New Roman"/>
          <w:sz w:val="32"/>
          <w:szCs w:val="32"/>
        </w:rPr>
        <w:t xml:space="preserve"> based on unique Shikumen architecture style and combines traditional Shikumen lanes</w:t>
      </w:r>
      <w:r>
        <w:rPr>
          <w:rFonts w:ascii="Times New Roman" w:eastAsia="宋体" w:hAnsi="Times New Roman" w:hint="eastAsia"/>
          <w:sz w:val="32"/>
          <w:szCs w:val="32"/>
        </w:rPr>
        <w:t xml:space="preserve"> </w:t>
      </w:r>
      <w:r>
        <w:rPr>
          <w:rFonts w:ascii="Times New Roman" w:eastAsia="宋体" w:hAnsi="Times New Roman"/>
          <w:sz w:val="32"/>
          <w:szCs w:val="32"/>
        </w:rPr>
        <w:t>with modern buildings.</w:t>
      </w:r>
      <w:r>
        <w:rPr>
          <w:rFonts w:ascii="Times New Roman" w:eastAsia="宋体" w:hAnsi="Times New Roman" w:hint="eastAsia"/>
          <w:sz w:val="32"/>
          <w:szCs w:val="32"/>
        </w:rPr>
        <w:t xml:space="preserve"> </w:t>
      </w:r>
      <w:r>
        <w:rPr>
          <w:rFonts w:ascii="Times New Roman" w:eastAsia="宋体" w:hAnsi="Times New Roman"/>
          <w:sz w:val="32"/>
          <w:szCs w:val="32"/>
        </w:rPr>
        <w:t>It integrates history, culture, t</w:t>
      </w:r>
      <w:r w:rsidR="00044005">
        <w:rPr>
          <w:rFonts w:ascii="Times New Roman" w:eastAsia="宋体" w:hAnsi="Times New Roman"/>
          <w:sz w:val="32"/>
          <w:szCs w:val="32"/>
        </w:rPr>
        <w:t>ourism, food services, business</w:t>
      </w:r>
      <w:r w:rsidR="00044005">
        <w:rPr>
          <w:rFonts w:ascii="Times New Roman" w:eastAsia="宋体" w:hAnsi="Times New Roman" w:hint="eastAsia"/>
          <w:sz w:val="32"/>
          <w:szCs w:val="32"/>
        </w:rPr>
        <w:t xml:space="preserve">, </w:t>
      </w:r>
      <w:r>
        <w:rPr>
          <w:rFonts w:ascii="Times New Roman" w:eastAsia="宋体" w:hAnsi="Times New Roman"/>
          <w:sz w:val="32"/>
          <w:szCs w:val="32"/>
        </w:rPr>
        <w:t>and entertainment. (Metro Line 1, South Huangpi Road Station; Metro Line 10 &amp; 13, Xintiandi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lastRenderedPageBreak/>
        <w:drawing>
          <wp:anchor distT="0" distB="0" distL="114300" distR="114300" simplePos="0" relativeHeight="251778048" behindDoc="0" locked="0" layoutInCell="1" allowOverlap="1" wp14:anchorId="1FA004E7" wp14:editId="58E8E071">
            <wp:simplePos x="0" y="0"/>
            <wp:positionH relativeFrom="margin">
              <wp:align>right</wp:align>
            </wp:positionH>
            <wp:positionV relativeFrom="paragraph">
              <wp:posOffset>142875</wp:posOffset>
            </wp:positionV>
            <wp:extent cx="2990850" cy="1906905"/>
            <wp:effectExtent l="0" t="0" r="0" b="17145"/>
            <wp:wrapSquare wrapText="bothSides"/>
            <wp:docPr id="11" name="图片 11" descr="图片包含 草, 户外, 天空,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草, 户外, 天空, 建筑物&#10;&#10;已生成极高可信度的说明"/>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850" cy="1906905"/>
                    </a:xfrm>
                    <a:prstGeom prst="rect">
                      <a:avLst/>
                    </a:prstGeom>
                  </pic:spPr>
                </pic:pic>
              </a:graphicData>
            </a:graphic>
          </wp:anchor>
        </w:drawing>
      </w:r>
      <w:r>
        <w:rPr>
          <w:rFonts w:ascii="Times New Roman" w:eastAsia="宋体" w:hAnsi="Times New Roman"/>
          <w:b/>
          <w:bCs/>
          <w:sz w:val="32"/>
          <w:szCs w:val="32"/>
        </w:rPr>
        <w:t>[Shanghai Disney Resort]</w:t>
      </w:r>
      <w:r>
        <w:rPr>
          <w:rFonts w:ascii="Times New Roman" w:eastAsia="宋体" w:hAnsi="Times New Roman"/>
          <w:sz w:val="32"/>
          <w:szCs w:val="32"/>
        </w:rPr>
        <w:t xml:space="preserve"> Shanghai Disney Resort, which opened on June 16, 2016, is located in the </w:t>
      </w:r>
      <w:r>
        <w:rPr>
          <w:rFonts w:ascii="Times New Roman" w:eastAsia="宋体" w:hAnsi="Times New Roman" w:hint="eastAsia"/>
          <w:sz w:val="32"/>
          <w:szCs w:val="32"/>
        </w:rPr>
        <w:t>heart of</w:t>
      </w:r>
      <w:r>
        <w:rPr>
          <w:rFonts w:ascii="Times New Roman" w:eastAsia="宋体" w:hAnsi="Times New Roman"/>
          <w:sz w:val="32"/>
          <w:szCs w:val="32"/>
        </w:rPr>
        <w:t xml:space="preserve"> the Pudong New Area in Shanghai. It is </w:t>
      </w:r>
      <w:r>
        <w:rPr>
          <w:rFonts w:ascii="Times New Roman" w:eastAsia="宋体" w:hAnsi="Times New Roman" w:hint="eastAsia"/>
          <w:sz w:val="32"/>
          <w:szCs w:val="32"/>
        </w:rPr>
        <w:t>Chinese</w:t>
      </w:r>
      <w:r>
        <w:rPr>
          <w:rFonts w:ascii="Times New Roman" w:eastAsia="宋体" w:hAnsi="Times New Roman"/>
          <w:sz w:val="32"/>
          <w:szCs w:val="32"/>
        </w:rPr>
        <w:t xml:space="preserve"> Mainland’s first, Asia’s third and the world’s sixth Disney resort. </w:t>
      </w:r>
      <w:r>
        <w:rPr>
          <w:rFonts w:ascii="Times New Roman" w:eastAsia="宋体" w:hAnsi="Times New Roman" w:hint="eastAsia"/>
          <w:sz w:val="32"/>
          <w:szCs w:val="32"/>
        </w:rPr>
        <w:t>It</w:t>
      </w:r>
      <w:r>
        <w:rPr>
          <w:rFonts w:ascii="Times New Roman" w:eastAsia="宋体" w:hAnsi="Times New Roman"/>
          <w:sz w:val="32"/>
          <w:szCs w:val="32"/>
        </w:rPr>
        <w:t xml:space="preserve"> </w:t>
      </w:r>
      <w:r>
        <w:rPr>
          <w:rFonts w:ascii="Times New Roman" w:eastAsia="宋体" w:hAnsi="Times New Roman" w:hint="eastAsia"/>
          <w:sz w:val="32"/>
          <w:szCs w:val="32"/>
        </w:rPr>
        <w:t>consists of</w:t>
      </w:r>
      <w:r>
        <w:rPr>
          <w:rFonts w:ascii="Times New Roman" w:eastAsia="宋体" w:hAnsi="Times New Roman"/>
          <w:sz w:val="32"/>
          <w:szCs w:val="32"/>
        </w:rPr>
        <w:t xml:space="preserve"> one theme park - Shanghai Disneyland, which comprises of six theme parks including the Mickey Avenue, Gardens of Imagination, Adventure Isle and Tomorrow land; two theme hotels, </w:t>
      </w:r>
      <w:r>
        <w:rPr>
          <w:rFonts w:ascii="Times New Roman" w:eastAsia="宋体" w:hAnsi="Times New Roman" w:hint="eastAsia"/>
          <w:sz w:val="32"/>
          <w:szCs w:val="32"/>
        </w:rPr>
        <w:t xml:space="preserve">i.e., </w:t>
      </w:r>
      <w:r>
        <w:rPr>
          <w:rFonts w:ascii="Times New Roman" w:eastAsia="宋体" w:hAnsi="Times New Roman"/>
          <w:sz w:val="32"/>
          <w:szCs w:val="32"/>
        </w:rPr>
        <w:t>Shanghai Disneyland Hotel and Toy Story Hotel; one international shopping, dining and entertainment area, including</w:t>
      </w:r>
      <w:r>
        <w:rPr>
          <w:rFonts w:ascii="Times New Roman" w:eastAsia="宋体" w:hAnsi="Times New Roman" w:hint="eastAsia"/>
          <w:sz w:val="32"/>
          <w:szCs w:val="32"/>
        </w:rPr>
        <w:t xml:space="preserve"> the </w:t>
      </w:r>
      <w:r w:rsidR="00044005">
        <w:rPr>
          <w:rFonts w:ascii="Times New Roman" w:eastAsia="宋体" w:hAnsi="Times New Roman"/>
          <w:sz w:val="32"/>
          <w:szCs w:val="32"/>
        </w:rPr>
        <w:t>Disney</w:t>
      </w:r>
      <w:r w:rsidR="00044005">
        <w:rPr>
          <w:rFonts w:ascii="Times New Roman" w:eastAsia="宋体" w:hAnsi="Times New Roman" w:hint="eastAsia"/>
          <w:sz w:val="32"/>
          <w:szCs w:val="32"/>
        </w:rPr>
        <w:t>t</w:t>
      </w:r>
      <w:r>
        <w:rPr>
          <w:rFonts w:ascii="Times New Roman" w:eastAsia="宋体" w:hAnsi="Times New Roman"/>
          <w:sz w:val="32"/>
          <w:szCs w:val="32"/>
        </w:rPr>
        <w:t>own</w:t>
      </w:r>
      <w:r>
        <w:rPr>
          <w:rFonts w:ascii="Times New Roman" w:eastAsia="宋体" w:hAnsi="Times New Roman" w:hint="eastAsia"/>
          <w:sz w:val="32"/>
          <w:szCs w:val="32"/>
        </w:rPr>
        <w:t>,</w:t>
      </w:r>
      <w:r>
        <w:rPr>
          <w:rFonts w:ascii="Times New Roman" w:eastAsia="宋体" w:hAnsi="Times New Roman"/>
          <w:sz w:val="32"/>
          <w:szCs w:val="32"/>
        </w:rPr>
        <w:t xml:space="preserve"> where there is the Walt Disney </w:t>
      </w:r>
      <w:r>
        <w:rPr>
          <w:rFonts w:ascii="Times New Roman" w:eastAsia="宋体" w:hAnsi="Times New Roman" w:hint="eastAsia"/>
          <w:sz w:val="32"/>
          <w:szCs w:val="32"/>
        </w:rPr>
        <w:t xml:space="preserve">Grand </w:t>
      </w:r>
      <w:r>
        <w:rPr>
          <w:rFonts w:ascii="Times New Roman" w:eastAsia="宋体" w:hAnsi="Times New Roman"/>
          <w:sz w:val="32"/>
          <w:szCs w:val="32"/>
        </w:rPr>
        <w:t>Theat</w:t>
      </w:r>
      <w:r>
        <w:rPr>
          <w:rFonts w:ascii="Times New Roman" w:eastAsia="宋体" w:hAnsi="Times New Roman" w:hint="eastAsia"/>
          <w:sz w:val="32"/>
          <w:szCs w:val="32"/>
        </w:rPr>
        <w:t>re</w:t>
      </w:r>
      <w:r>
        <w:rPr>
          <w:rFonts w:ascii="Times New Roman" w:eastAsia="宋体" w:hAnsi="Times New Roman"/>
          <w:sz w:val="32"/>
          <w:szCs w:val="32"/>
        </w:rPr>
        <w:t xml:space="preserve"> </w:t>
      </w:r>
      <w:r>
        <w:rPr>
          <w:rFonts w:ascii="Times New Roman" w:eastAsia="宋体" w:hAnsi="Times New Roman" w:hint="eastAsia"/>
          <w:sz w:val="32"/>
          <w:szCs w:val="32"/>
        </w:rPr>
        <w:t>in which</w:t>
      </w:r>
      <w:r>
        <w:rPr>
          <w:rFonts w:ascii="Times New Roman" w:eastAsia="宋体" w:hAnsi="Times New Roman"/>
          <w:sz w:val="32"/>
          <w:szCs w:val="32"/>
        </w:rPr>
        <w:t xml:space="preserve"> the first Mandarin version of the popular Broadway musical “</w:t>
      </w:r>
      <w:r>
        <w:rPr>
          <w:rFonts w:ascii="Times New Roman" w:eastAsia="宋体" w:hAnsi="Times New Roman" w:hint="eastAsia"/>
          <w:sz w:val="32"/>
          <w:szCs w:val="32"/>
        </w:rPr>
        <w:t xml:space="preserve">The </w:t>
      </w:r>
      <w:r>
        <w:rPr>
          <w:rFonts w:ascii="Times New Roman" w:eastAsia="宋体" w:hAnsi="Times New Roman"/>
          <w:sz w:val="32"/>
          <w:szCs w:val="32"/>
        </w:rPr>
        <w:t>Lion King” is performed; and the recreational Wishing Star Park that is composed of quiet gardens and sparkling lakes. (Metro Line 11, Disney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lastRenderedPageBreak/>
        <w:drawing>
          <wp:anchor distT="0" distB="0" distL="114300" distR="114300" simplePos="0" relativeHeight="251779072" behindDoc="0" locked="0" layoutInCell="1" allowOverlap="1" wp14:anchorId="78F736AC" wp14:editId="3EF96CB4">
            <wp:simplePos x="0" y="0"/>
            <wp:positionH relativeFrom="margin">
              <wp:posOffset>1969770</wp:posOffset>
            </wp:positionH>
            <wp:positionV relativeFrom="paragraph">
              <wp:posOffset>123190</wp:posOffset>
            </wp:positionV>
            <wp:extent cx="3506470" cy="2333625"/>
            <wp:effectExtent l="0" t="0" r="17780" b="9525"/>
            <wp:wrapSquare wrapText="bothSides"/>
            <wp:docPr id="13" name="图片 13" descr="图片包含 树, 水, 户外, 河流&#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树, 水, 户外, 河流&#10;&#10;已生成极高可信度的说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6470" cy="2333625"/>
                    </a:xfrm>
                    <a:prstGeom prst="rect">
                      <a:avLst/>
                    </a:prstGeom>
                  </pic:spPr>
                </pic:pic>
              </a:graphicData>
            </a:graphic>
          </wp:anchor>
        </w:drawing>
      </w:r>
      <w:r>
        <w:rPr>
          <w:rFonts w:ascii="Times New Roman" w:eastAsia="宋体" w:hAnsi="Times New Roman"/>
          <w:b/>
          <w:bCs/>
          <w:sz w:val="32"/>
          <w:szCs w:val="32"/>
        </w:rPr>
        <w:t>[</w:t>
      </w:r>
      <w:r w:rsidRPr="00044005">
        <w:rPr>
          <w:rFonts w:ascii="Times New Roman" w:eastAsia="宋体" w:hAnsi="Times New Roman"/>
          <w:b/>
          <w:bCs/>
          <w:sz w:val="32"/>
          <w:szCs w:val="32"/>
        </w:rPr>
        <w:t>Yuyuan Garden</w:t>
      </w:r>
      <w:r>
        <w:rPr>
          <w:rFonts w:ascii="Times New Roman" w:eastAsia="宋体" w:hAnsi="Times New Roman"/>
          <w:b/>
          <w:bCs/>
          <w:sz w:val="32"/>
          <w:szCs w:val="32"/>
        </w:rPr>
        <w:t>]</w:t>
      </w:r>
      <w:r>
        <w:rPr>
          <w:rFonts w:ascii="Times New Roman" w:eastAsia="宋体" w:hAnsi="Times New Roman"/>
          <w:sz w:val="32"/>
          <w:szCs w:val="32"/>
        </w:rPr>
        <w:t xml:space="preserve"> </w:t>
      </w:r>
      <w:r>
        <w:rPr>
          <w:rFonts w:ascii="Times New Roman" w:eastAsia="宋体" w:hAnsi="Times New Roman" w:hint="eastAsia"/>
          <w:sz w:val="32"/>
          <w:szCs w:val="32"/>
        </w:rPr>
        <w:t xml:space="preserve">The </w:t>
      </w:r>
      <w:r>
        <w:rPr>
          <w:rFonts w:ascii="Times New Roman" w:eastAsia="宋体" w:hAnsi="Times New Roman"/>
          <w:sz w:val="32"/>
          <w:szCs w:val="32"/>
        </w:rPr>
        <w:t>Yuyuan Garden in central Shanghai was built in the 38</w:t>
      </w:r>
      <w:r w:rsidRPr="00044005">
        <w:rPr>
          <w:rFonts w:ascii="Times New Roman" w:eastAsia="宋体" w:hAnsi="Times New Roman"/>
          <w:sz w:val="32"/>
          <w:szCs w:val="32"/>
          <w:vertAlign w:val="superscript"/>
        </w:rPr>
        <w:t>th</w:t>
      </w:r>
      <w:r>
        <w:rPr>
          <w:rFonts w:ascii="Times New Roman" w:eastAsia="宋体" w:hAnsi="Times New Roman"/>
          <w:sz w:val="32"/>
          <w:szCs w:val="32"/>
        </w:rPr>
        <w:t xml:space="preserve"> year during </w:t>
      </w:r>
      <w:r w:rsidR="00044005">
        <w:rPr>
          <w:rFonts w:ascii="Times New Roman" w:eastAsia="宋体" w:hAnsi="Times New Roman" w:hint="eastAsia"/>
          <w:sz w:val="32"/>
          <w:szCs w:val="32"/>
        </w:rPr>
        <w:t xml:space="preserve">the Reign of </w:t>
      </w:r>
      <w:r>
        <w:rPr>
          <w:rFonts w:ascii="Times New Roman" w:eastAsia="宋体" w:hAnsi="Times New Roman"/>
          <w:sz w:val="32"/>
          <w:szCs w:val="32"/>
        </w:rPr>
        <w:t xml:space="preserve">Jiajing </w:t>
      </w:r>
      <w:r w:rsidR="00044005">
        <w:rPr>
          <w:rFonts w:ascii="Times New Roman" w:eastAsia="宋体" w:hAnsi="Times New Roman" w:hint="eastAsia"/>
          <w:sz w:val="32"/>
          <w:szCs w:val="32"/>
        </w:rPr>
        <w:t xml:space="preserve">Emperor </w:t>
      </w:r>
      <w:r>
        <w:rPr>
          <w:rFonts w:ascii="Times New Roman" w:eastAsia="宋体" w:hAnsi="Times New Roman"/>
          <w:sz w:val="32"/>
          <w:szCs w:val="32"/>
        </w:rPr>
        <w:t xml:space="preserve">of Ming Dynasty (1559 AD). With a history of over 400 years, it is a famous classical garden in the south of the Yangtze River. It has 48 scenic spots and blends the garden architecture styles of Ming and Qing dynasties together, known as the “City Forest”. Overtime, </w:t>
      </w:r>
      <w:r>
        <w:rPr>
          <w:rFonts w:ascii="Times New Roman" w:eastAsia="宋体" w:hAnsi="Times New Roman" w:hint="eastAsia"/>
          <w:sz w:val="32"/>
          <w:szCs w:val="32"/>
        </w:rPr>
        <w:t xml:space="preserve">it </w:t>
      </w:r>
      <w:r>
        <w:rPr>
          <w:rFonts w:ascii="Times New Roman" w:eastAsia="宋体" w:hAnsi="Times New Roman"/>
          <w:sz w:val="32"/>
          <w:szCs w:val="32"/>
        </w:rPr>
        <w:t>has collected</w:t>
      </w:r>
      <w:r>
        <w:rPr>
          <w:rFonts w:ascii="Times New Roman" w:eastAsia="宋体" w:hAnsi="Times New Roman" w:hint="eastAsia"/>
          <w:sz w:val="32"/>
          <w:szCs w:val="32"/>
        </w:rPr>
        <w:t xml:space="preserve"> </w:t>
      </w:r>
      <w:r>
        <w:rPr>
          <w:rFonts w:ascii="Times New Roman" w:eastAsia="宋体" w:hAnsi="Times New Roman"/>
          <w:sz w:val="32"/>
          <w:szCs w:val="32"/>
        </w:rPr>
        <w:t>thousands of valuable cultural relics such as c</w:t>
      </w:r>
      <w:r w:rsidR="00044005">
        <w:rPr>
          <w:rFonts w:ascii="Times New Roman" w:eastAsia="宋体" w:hAnsi="Times New Roman"/>
          <w:sz w:val="32"/>
          <w:szCs w:val="32"/>
        </w:rPr>
        <w:t>alligraphy, painting, furniture</w:t>
      </w:r>
      <w:r w:rsidR="00044005">
        <w:rPr>
          <w:rFonts w:ascii="Times New Roman" w:eastAsia="宋体" w:hAnsi="Times New Roman" w:hint="eastAsia"/>
          <w:sz w:val="32"/>
          <w:szCs w:val="32"/>
        </w:rPr>
        <w:t xml:space="preserve">, </w:t>
      </w:r>
      <w:r>
        <w:rPr>
          <w:rFonts w:ascii="Times New Roman" w:eastAsia="宋体" w:hAnsi="Times New Roman"/>
          <w:sz w:val="32"/>
          <w:szCs w:val="32"/>
        </w:rPr>
        <w:t>and ceramics. (Metro Line 10, Yuyuan Garden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drawing>
          <wp:anchor distT="0" distB="0" distL="114300" distR="114300" simplePos="0" relativeHeight="251780096" behindDoc="0" locked="0" layoutInCell="1" allowOverlap="1" wp14:anchorId="01CC17C7" wp14:editId="0DB8CD5E">
            <wp:simplePos x="0" y="0"/>
            <wp:positionH relativeFrom="margin">
              <wp:align>right</wp:align>
            </wp:positionH>
            <wp:positionV relativeFrom="paragraph">
              <wp:posOffset>104775</wp:posOffset>
            </wp:positionV>
            <wp:extent cx="3519170" cy="2346325"/>
            <wp:effectExtent l="0" t="0" r="5080" b="15875"/>
            <wp:wrapSquare wrapText="bothSides"/>
            <wp:docPr id="14" name="图片 14" descr="图片包含 天空, 户外, 树,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天空, 户外, 树, 建筑物&#10;&#10;已生成极高可信度的说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9170" cy="2346325"/>
                    </a:xfrm>
                    <a:prstGeom prst="rect">
                      <a:avLst/>
                    </a:prstGeom>
                  </pic:spPr>
                </pic:pic>
              </a:graphicData>
            </a:graphic>
          </wp:anchor>
        </w:drawing>
      </w:r>
      <w:r>
        <w:rPr>
          <w:rFonts w:ascii="Times New Roman" w:eastAsia="宋体" w:hAnsi="Times New Roman"/>
          <w:b/>
          <w:bCs/>
          <w:sz w:val="32"/>
          <w:szCs w:val="32"/>
        </w:rPr>
        <w:t>[Longhua Temple]</w:t>
      </w:r>
      <w:r>
        <w:rPr>
          <w:rFonts w:ascii="Times New Roman" w:eastAsia="宋体" w:hAnsi="Times New Roman"/>
          <w:sz w:val="32"/>
          <w:szCs w:val="32"/>
        </w:rPr>
        <w:t xml:space="preserve"> The Longhua Temple in Xuhui District was built in 247 AD in the Three Kingdoms Period with a history of more than 1</w:t>
      </w:r>
      <w:r w:rsidR="00044005">
        <w:rPr>
          <w:rFonts w:ascii="Times New Roman" w:eastAsia="宋体" w:hAnsi="Times New Roman" w:hint="eastAsia"/>
          <w:sz w:val="32"/>
          <w:szCs w:val="32"/>
        </w:rPr>
        <w:t>,</w:t>
      </w:r>
      <w:r>
        <w:rPr>
          <w:rFonts w:ascii="Times New Roman" w:eastAsia="宋体" w:hAnsi="Times New Roman"/>
          <w:sz w:val="32"/>
          <w:szCs w:val="32"/>
        </w:rPr>
        <w:t>700 years. It is the oldest, largest</w:t>
      </w:r>
      <w:r w:rsidR="00044005">
        <w:rPr>
          <w:rFonts w:ascii="Times New Roman" w:eastAsia="宋体" w:hAnsi="Times New Roman" w:hint="eastAsia"/>
          <w:sz w:val="32"/>
          <w:szCs w:val="32"/>
        </w:rPr>
        <w:t xml:space="preserve">, </w:t>
      </w:r>
      <w:r>
        <w:rPr>
          <w:rFonts w:ascii="Times New Roman" w:eastAsia="宋体" w:hAnsi="Times New Roman"/>
          <w:sz w:val="32"/>
          <w:szCs w:val="32"/>
        </w:rPr>
        <w:t xml:space="preserve">and most magnificent Buddhist </w:t>
      </w:r>
      <w:r>
        <w:rPr>
          <w:rFonts w:ascii="Times New Roman" w:eastAsia="宋体" w:hAnsi="Times New Roman"/>
          <w:sz w:val="32"/>
          <w:szCs w:val="32"/>
        </w:rPr>
        <w:lastRenderedPageBreak/>
        <w:t>temple in Shangha</w:t>
      </w:r>
      <w:r>
        <w:rPr>
          <w:rFonts w:ascii="Times New Roman" w:eastAsia="宋体" w:hAnsi="Times New Roman" w:hint="eastAsia"/>
          <w:sz w:val="32"/>
          <w:szCs w:val="32"/>
        </w:rPr>
        <w:t xml:space="preserve">i that </w:t>
      </w:r>
      <w:r>
        <w:rPr>
          <w:rFonts w:ascii="Times New Roman" w:eastAsia="宋体" w:hAnsi="Times New Roman"/>
          <w:sz w:val="32"/>
          <w:szCs w:val="32"/>
        </w:rPr>
        <w:t>houses precious cultural relics s</w:t>
      </w:r>
      <w:r w:rsidR="00044005">
        <w:rPr>
          <w:rFonts w:ascii="Times New Roman" w:eastAsia="宋体" w:hAnsi="Times New Roman"/>
          <w:sz w:val="32"/>
          <w:szCs w:val="32"/>
        </w:rPr>
        <w:t>uch as scriptures, golden seals</w:t>
      </w:r>
      <w:r w:rsidR="00044005">
        <w:rPr>
          <w:rFonts w:ascii="Times New Roman" w:eastAsia="宋体" w:hAnsi="Times New Roman" w:hint="eastAsia"/>
          <w:sz w:val="32"/>
          <w:szCs w:val="32"/>
        </w:rPr>
        <w:t xml:space="preserve">, </w:t>
      </w:r>
      <w:r>
        <w:rPr>
          <w:rFonts w:ascii="Times New Roman" w:eastAsia="宋体" w:hAnsi="Times New Roman"/>
          <w:sz w:val="32"/>
          <w:szCs w:val="32"/>
        </w:rPr>
        <w:t>and Buddhist statues of Tang Dynasty</w:t>
      </w:r>
      <w:r>
        <w:rPr>
          <w:rFonts w:ascii="Times New Roman" w:eastAsia="宋体" w:hAnsi="Times New Roman" w:hint="eastAsia"/>
          <w:sz w:val="32"/>
          <w:szCs w:val="32"/>
        </w:rPr>
        <w:t>,</w:t>
      </w:r>
      <w:r>
        <w:rPr>
          <w:rFonts w:ascii="Times New Roman" w:eastAsia="宋体" w:hAnsi="Times New Roman"/>
          <w:sz w:val="32"/>
          <w:szCs w:val="32"/>
        </w:rPr>
        <w:t xml:space="preserve"> Five Dynasties, </w:t>
      </w:r>
      <w:r>
        <w:rPr>
          <w:rFonts w:ascii="Times New Roman" w:eastAsia="宋体" w:hAnsi="Times New Roman" w:hint="eastAsia"/>
          <w:sz w:val="32"/>
          <w:szCs w:val="32"/>
        </w:rPr>
        <w:t xml:space="preserve">and </w:t>
      </w:r>
      <w:r>
        <w:rPr>
          <w:rFonts w:ascii="Times New Roman" w:eastAsia="宋体" w:hAnsi="Times New Roman"/>
          <w:sz w:val="32"/>
          <w:szCs w:val="32"/>
        </w:rPr>
        <w:t>Ming and Qing Dynasties. The Longhua Temple is a religious tourist attraction that consists of ancient temples, ancient towers, Longhua temple fairs and the Longhua Evening Bell. (Metro Line 11 &amp; 12, Longhua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cs="Times New Roman"/>
          <w:b/>
          <w:bCs/>
          <w:noProof/>
          <w:sz w:val="32"/>
          <w:szCs w:val="32"/>
        </w:rPr>
        <w:drawing>
          <wp:anchor distT="0" distB="0" distL="114300" distR="114300" simplePos="0" relativeHeight="251781120" behindDoc="0" locked="0" layoutInCell="1" allowOverlap="1" wp14:anchorId="05AB38BD" wp14:editId="14AC6DE0">
            <wp:simplePos x="0" y="0"/>
            <wp:positionH relativeFrom="margin">
              <wp:align>right</wp:align>
            </wp:positionH>
            <wp:positionV relativeFrom="paragraph">
              <wp:posOffset>123825</wp:posOffset>
            </wp:positionV>
            <wp:extent cx="2696845" cy="2019300"/>
            <wp:effectExtent l="0" t="0" r="8255" b="0"/>
            <wp:wrapSquare wrapText="bothSides"/>
            <wp:docPr id="15" name="图片 15" descr="图片包含 室内, 餐桌&#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餐桌&#10;&#10;已生成高可信度的说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6845" cy="2019300"/>
                    </a:xfrm>
                    <a:prstGeom prst="rect">
                      <a:avLst/>
                    </a:prstGeom>
                  </pic:spPr>
                </pic:pic>
              </a:graphicData>
            </a:graphic>
          </wp:anchor>
        </w:drawing>
      </w:r>
      <w:r>
        <w:rPr>
          <w:rFonts w:ascii="Times New Roman" w:eastAsia="宋体" w:hAnsi="Times New Roman"/>
          <w:b/>
          <w:bCs/>
          <w:sz w:val="32"/>
          <w:szCs w:val="32"/>
        </w:rPr>
        <w:t>[Jade Buddha Temple]</w:t>
      </w:r>
      <w:r>
        <w:rPr>
          <w:rFonts w:ascii="Times New Roman" w:eastAsia="宋体" w:hAnsi="Times New Roman"/>
          <w:sz w:val="32"/>
          <w:szCs w:val="32"/>
        </w:rPr>
        <w:t xml:space="preserve"> </w:t>
      </w:r>
      <w:r>
        <w:rPr>
          <w:rFonts w:ascii="Times New Roman" w:eastAsia="宋体" w:hAnsi="Times New Roman" w:hint="eastAsia"/>
          <w:sz w:val="32"/>
          <w:szCs w:val="32"/>
        </w:rPr>
        <w:t xml:space="preserve">The </w:t>
      </w:r>
      <w:r>
        <w:rPr>
          <w:rFonts w:ascii="Times New Roman" w:eastAsia="宋体" w:hAnsi="Times New Roman"/>
          <w:sz w:val="32"/>
          <w:szCs w:val="32"/>
        </w:rPr>
        <w:t xml:space="preserve">Jade Buddha Temple is a famous ancient Buddhist temple in Jing’an District, which was built in 1882 and named after two jade Buddhist statues that Hui Gen, a monk from Putuo Mountain, brought back from Myanmar. The temple comprises </w:t>
      </w:r>
      <w:r>
        <w:rPr>
          <w:rFonts w:ascii="Times New Roman" w:eastAsia="宋体" w:hAnsi="Times New Roman" w:hint="eastAsia"/>
          <w:sz w:val="32"/>
          <w:szCs w:val="32"/>
        </w:rPr>
        <w:t xml:space="preserve">of </w:t>
      </w:r>
      <w:r>
        <w:rPr>
          <w:rFonts w:ascii="Times New Roman" w:eastAsia="宋体" w:hAnsi="Times New Roman"/>
          <w:sz w:val="32"/>
          <w:szCs w:val="32"/>
        </w:rPr>
        <w:t>magnificent buildings such as the Tianwang Hall, the Main Shrine Hall, the Jade Buddha Hall and the Sutra Hall, among which the Jade Buddha Hall has a 1.9-meter-high, 3.4-meter-wide jade statue of Sakyamuni. (Metro Line 13, Jiangning Road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lastRenderedPageBreak/>
        <w:drawing>
          <wp:anchor distT="0" distB="0" distL="114300" distR="114300" simplePos="0" relativeHeight="251784192" behindDoc="0" locked="0" layoutInCell="1" allowOverlap="1" wp14:anchorId="35FFDB3B" wp14:editId="338A2A65">
            <wp:simplePos x="0" y="0"/>
            <wp:positionH relativeFrom="margin">
              <wp:align>right</wp:align>
            </wp:positionH>
            <wp:positionV relativeFrom="paragraph">
              <wp:posOffset>2657475</wp:posOffset>
            </wp:positionV>
            <wp:extent cx="2952750" cy="1968500"/>
            <wp:effectExtent l="0" t="0" r="0" b="12700"/>
            <wp:wrapSquare wrapText="bothSides"/>
            <wp:docPr id="18" name="图片 18" descr="图片包含 天空, 户外,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天空, 户外, 建筑物&#10;&#10;已生成极高可信度的说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2750" cy="1968500"/>
                    </a:xfrm>
                    <a:prstGeom prst="rect">
                      <a:avLst/>
                    </a:prstGeom>
                  </pic:spPr>
                </pic:pic>
              </a:graphicData>
            </a:graphic>
          </wp:anchor>
        </w:drawing>
      </w:r>
      <w:r>
        <w:rPr>
          <w:rFonts w:ascii="Times New Roman" w:eastAsia="宋体" w:hAnsi="Times New Roman"/>
          <w:b/>
          <w:bCs/>
          <w:noProof/>
          <w:sz w:val="32"/>
          <w:szCs w:val="32"/>
        </w:rPr>
        <w:drawing>
          <wp:anchor distT="0" distB="0" distL="114300" distR="114300" simplePos="0" relativeHeight="251782144" behindDoc="0" locked="0" layoutInCell="1" allowOverlap="1" wp14:anchorId="568934DD" wp14:editId="68BDE9C2">
            <wp:simplePos x="0" y="0"/>
            <wp:positionH relativeFrom="margin">
              <wp:posOffset>2495550</wp:posOffset>
            </wp:positionH>
            <wp:positionV relativeFrom="paragraph">
              <wp:posOffset>123825</wp:posOffset>
            </wp:positionV>
            <wp:extent cx="2990850" cy="1680210"/>
            <wp:effectExtent l="0" t="0" r="0" b="15240"/>
            <wp:wrapSquare wrapText="bothSides"/>
            <wp:docPr id="16" name="图片 16" descr="图片包含 户外, 树, 草, 天空&#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户外, 树, 草, 天空&#10;&#10;已生成极高可信度的说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1680210"/>
                    </a:xfrm>
                    <a:prstGeom prst="rect">
                      <a:avLst/>
                    </a:prstGeom>
                  </pic:spPr>
                </pic:pic>
              </a:graphicData>
            </a:graphic>
          </wp:anchor>
        </w:drawing>
      </w:r>
      <w:r>
        <w:rPr>
          <w:rFonts w:ascii="Times New Roman" w:eastAsia="宋体" w:hAnsi="Times New Roman"/>
          <w:b/>
          <w:bCs/>
          <w:sz w:val="32"/>
          <w:szCs w:val="32"/>
        </w:rPr>
        <w:t>[Confucius Temple]</w:t>
      </w:r>
      <w:r>
        <w:rPr>
          <w:rFonts w:ascii="Times New Roman" w:eastAsia="宋体" w:hAnsi="Times New Roman"/>
          <w:sz w:val="32"/>
          <w:szCs w:val="32"/>
        </w:rPr>
        <w:t xml:space="preserve"> The Confucius Temple in Jiading District was built in the twelfth year </w:t>
      </w:r>
      <w:r>
        <w:rPr>
          <w:rFonts w:ascii="Times New Roman" w:eastAsia="宋体" w:hAnsi="Times New Roman" w:hint="eastAsia"/>
          <w:sz w:val="32"/>
          <w:szCs w:val="32"/>
        </w:rPr>
        <w:t xml:space="preserve">in the </w:t>
      </w:r>
      <w:r>
        <w:rPr>
          <w:rFonts w:ascii="Times New Roman" w:eastAsia="宋体" w:hAnsi="Times New Roman"/>
          <w:sz w:val="32"/>
          <w:szCs w:val="32"/>
        </w:rPr>
        <w:t xml:space="preserve">Jiading </w:t>
      </w:r>
      <w:r>
        <w:rPr>
          <w:rFonts w:ascii="Times New Roman" w:eastAsia="宋体" w:hAnsi="Times New Roman" w:hint="eastAsia"/>
          <w:sz w:val="32"/>
          <w:szCs w:val="32"/>
        </w:rPr>
        <w:t xml:space="preserve">Period </w:t>
      </w:r>
      <w:r>
        <w:rPr>
          <w:rFonts w:ascii="Times New Roman" w:eastAsia="宋体" w:hAnsi="Times New Roman"/>
          <w:sz w:val="32"/>
          <w:szCs w:val="32"/>
        </w:rPr>
        <w:t>of Southern Song Dynasty (1219 AD). It</w:t>
      </w:r>
      <w:r>
        <w:rPr>
          <w:rFonts w:ascii="Times New Roman" w:eastAsia="宋体" w:hAnsi="Times New Roman" w:hint="eastAsia"/>
          <w:sz w:val="32"/>
          <w:szCs w:val="32"/>
        </w:rPr>
        <w:t xml:space="preserve"> is</w:t>
      </w:r>
      <w:r>
        <w:rPr>
          <w:rFonts w:ascii="Times New Roman" w:eastAsia="宋体" w:hAnsi="Times New Roman"/>
          <w:sz w:val="32"/>
          <w:szCs w:val="32"/>
        </w:rPr>
        <w:t xml:space="preserve"> always known as </w:t>
      </w:r>
      <w:r w:rsidRPr="007C494F">
        <w:rPr>
          <w:rFonts w:ascii="Times New Roman" w:eastAsia="宋体" w:hAnsi="Times New Roman"/>
          <w:sz w:val="32"/>
          <w:szCs w:val="32"/>
        </w:rPr>
        <w:t>the most famous temple in</w:t>
      </w:r>
      <w:r w:rsidR="007C494F" w:rsidRPr="007C494F">
        <w:rPr>
          <w:rFonts w:ascii="Times New Roman" w:eastAsia="宋体" w:hAnsi="Times New Roman" w:hint="eastAsia"/>
          <w:sz w:val="32"/>
          <w:szCs w:val="32"/>
        </w:rPr>
        <w:t xml:space="preserve"> the Wu Region in the ancient times</w:t>
      </w:r>
      <w:r w:rsidRPr="007C494F">
        <w:rPr>
          <w:rFonts w:ascii="Times New Roman" w:eastAsia="宋体" w:hAnsi="Times New Roman"/>
          <w:sz w:val="32"/>
          <w:szCs w:val="32"/>
        </w:rPr>
        <w:t>.</w:t>
      </w:r>
      <w:r>
        <w:rPr>
          <w:rFonts w:ascii="Times New Roman" w:eastAsia="宋体" w:hAnsi="Times New Roman"/>
          <w:sz w:val="32"/>
          <w:szCs w:val="32"/>
        </w:rPr>
        <w:t xml:space="preserve"> The temple has exhibition halls with articles related to the traditional Chinese examination system and three high stone tablets, namely, </w:t>
      </w:r>
      <w:r w:rsidRPr="007C494F">
        <w:rPr>
          <w:rFonts w:ascii="Times New Roman" w:eastAsia="宋体" w:hAnsi="Times New Roman"/>
          <w:sz w:val="32"/>
          <w:szCs w:val="32"/>
        </w:rPr>
        <w:t>“Yucai</w:t>
      </w:r>
      <w:r w:rsidR="007C494F" w:rsidRPr="007C494F">
        <w:rPr>
          <w:rFonts w:ascii="Times New Roman" w:eastAsia="宋体" w:hAnsi="Times New Roman" w:hint="eastAsia"/>
          <w:sz w:val="32"/>
          <w:szCs w:val="32"/>
        </w:rPr>
        <w:t xml:space="preserve"> (Cultivation of Talent)</w:t>
      </w:r>
      <w:r w:rsidRPr="007C494F">
        <w:rPr>
          <w:rFonts w:ascii="Times New Roman" w:eastAsia="宋体" w:hAnsi="Times New Roman"/>
          <w:sz w:val="32"/>
          <w:szCs w:val="32"/>
        </w:rPr>
        <w:t>’, “Xingxian</w:t>
      </w:r>
      <w:r w:rsidR="007C494F" w:rsidRPr="007C494F">
        <w:rPr>
          <w:rFonts w:ascii="Times New Roman" w:eastAsia="宋体" w:hAnsi="Times New Roman" w:hint="eastAsia"/>
          <w:sz w:val="32"/>
          <w:szCs w:val="32"/>
        </w:rPr>
        <w:t xml:space="preserve"> (Advocate of </w:t>
      </w:r>
      <w:r w:rsidR="007C494F">
        <w:rPr>
          <w:rFonts w:ascii="Times New Roman" w:eastAsia="宋体" w:hAnsi="Times New Roman" w:hint="eastAsia"/>
          <w:sz w:val="32"/>
          <w:szCs w:val="32"/>
        </w:rPr>
        <w:t>Virtuous Deeds</w:t>
      </w:r>
      <w:r w:rsidR="007C494F" w:rsidRPr="007C494F">
        <w:rPr>
          <w:rFonts w:ascii="Times New Roman" w:eastAsia="宋体" w:hAnsi="Times New Roman" w:hint="eastAsia"/>
          <w:sz w:val="32"/>
          <w:szCs w:val="32"/>
        </w:rPr>
        <w:t>)</w:t>
      </w:r>
      <w:r w:rsidRPr="007C494F">
        <w:rPr>
          <w:rFonts w:ascii="Times New Roman" w:eastAsia="宋体" w:hAnsi="Times New Roman"/>
          <w:sz w:val="32"/>
          <w:szCs w:val="32"/>
        </w:rPr>
        <w:t>” and “Yangao</w:t>
      </w:r>
      <w:r w:rsidR="007C494F" w:rsidRPr="007C494F">
        <w:rPr>
          <w:rFonts w:ascii="Times New Roman" w:eastAsia="宋体" w:hAnsi="Times New Roman" w:hint="eastAsia"/>
          <w:sz w:val="32"/>
          <w:szCs w:val="32"/>
        </w:rPr>
        <w:t xml:space="preserve"> (Diligent Study)</w:t>
      </w:r>
      <w:r w:rsidRPr="007C494F">
        <w:rPr>
          <w:rFonts w:ascii="Times New Roman" w:eastAsia="宋体" w:hAnsi="Times New Roman"/>
          <w:sz w:val="32"/>
          <w:szCs w:val="32"/>
        </w:rPr>
        <w:t>”,</w:t>
      </w:r>
      <w:r>
        <w:rPr>
          <w:rFonts w:ascii="Times New Roman" w:eastAsia="宋体" w:hAnsi="Times New Roman"/>
          <w:sz w:val="32"/>
          <w:szCs w:val="32"/>
        </w:rPr>
        <w:t xml:space="preserve"> which represents people’s respect to </w:t>
      </w:r>
      <w:r>
        <w:rPr>
          <w:rFonts w:ascii="Times New Roman" w:eastAsia="宋体" w:hAnsi="Times New Roman" w:hint="eastAsia"/>
          <w:sz w:val="32"/>
          <w:szCs w:val="32"/>
        </w:rPr>
        <w:t xml:space="preserve">education and </w:t>
      </w:r>
      <w:r>
        <w:rPr>
          <w:rFonts w:ascii="Times New Roman" w:eastAsia="宋体" w:hAnsi="Times New Roman"/>
          <w:sz w:val="32"/>
          <w:szCs w:val="32"/>
        </w:rPr>
        <w:t xml:space="preserve">Confucius’s teachings. In addition, the Confucius Temple also has stone tablets carved with the calligraphy by Zhu Xi, a famous philosopher and educator in the Song Dynasty. (Metro Line 11, North Jiading Station, take the </w:t>
      </w:r>
      <w:r>
        <w:rPr>
          <w:rFonts w:ascii="Times New Roman" w:eastAsia="宋体" w:hAnsi="Times New Roman" w:hint="eastAsia"/>
          <w:sz w:val="32"/>
          <w:szCs w:val="32"/>
        </w:rPr>
        <w:t xml:space="preserve">Jiading </w:t>
      </w:r>
      <w:r>
        <w:rPr>
          <w:rFonts w:ascii="Times New Roman" w:eastAsia="宋体" w:hAnsi="Times New Roman"/>
          <w:sz w:val="32"/>
          <w:szCs w:val="32"/>
        </w:rPr>
        <w:t>No. 13 Bus after exiting the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 xml:space="preserve">[Zhujiajiao] </w:t>
      </w:r>
      <w:r>
        <w:rPr>
          <w:rFonts w:ascii="Times New Roman" w:eastAsia="宋体" w:hAnsi="Times New Roman"/>
          <w:sz w:val="32"/>
          <w:szCs w:val="32"/>
        </w:rPr>
        <w:t xml:space="preserve">Zhujiajiao, also known as “the Venice of the East”, is the best-preserved ancient town of southern Yangtze River in </w:t>
      </w:r>
      <w:r>
        <w:rPr>
          <w:rFonts w:ascii="Times New Roman" w:eastAsia="宋体" w:hAnsi="Times New Roman"/>
          <w:sz w:val="32"/>
          <w:szCs w:val="32"/>
        </w:rPr>
        <w:lastRenderedPageBreak/>
        <w:t>Shanghai. Villages and fairs were formed 1700 years ago in the Three Kingdoms Period, which were developed into pro</w:t>
      </w:r>
      <w:r w:rsidR="00F424AD">
        <w:rPr>
          <w:rFonts w:ascii="Times New Roman" w:eastAsia="宋体" w:hAnsi="Times New Roman"/>
          <w:sz w:val="32"/>
          <w:szCs w:val="32"/>
        </w:rPr>
        <w:t xml:space="preserve">sperous towns </w:t>
      </w:r>
      <w:r w:rsidR="00F424AD">
        <w:rPr>
          <w:rFonts w:ascii="Times New Roman" w:eastAsia="宋体" w:hAnsi="Times New Roman" w:hint="eastAsia"/>
          <w:sz w:val="32"/>
          <w:szCs w:val="32"/>
        </w:rPr>
        <w:t>during</w:t>
      </w:r>
      <w:r>
        <w:rPr>
          <w:rFonts w:ascii="Times New Roman" w:eastAsia="宋体" w:hAnsi="Times New Roman"/>
          <w:sz w:val="32"/>
          <w:szCs w:val="32"/>
        </w:rPr>
        <w:t xml:space="preserve"> the </w:t>
      </w:r>
      <w:r w:rsidR="00F424AD">
        <w:rPr>
          <w:rFonts w:ascii="Times New Roman" w:eastAsia="宋体" w:hAnsi="Times New Roman" w:hint="eastAsia"/>
          <w:sz w:val="32"/>
          <w:szCs w:val="32"/>
        </w:rPr>
        <w:t xml:space="preserve">Reign of </w:t>
      </w:r>
      <w:r w:rsidR="00F424AD">
        <w:rPr>
          <w:rFonts w:ascii="Times New Roman" w:eastAsia="宋体" w:hAnsi="Times New Roman"/>
          <w:sz w:val="32"/>
          <w:szCs w:val="32"/>
        </w:rPr>
        <w:t>Wan</w:t>
      </w:r>
      <w:r>
        <w:rPr>
          <w:rFonts w:ascii="Times New Roman" w:eastAsia="宋体" w:hAnsi="Times New Roman"/>
          <w:sz w:val="32"/>
          <w:szCs w:val="32"/>
        </w:rPr>
        <w:t xml:space="preserve">li </w:t>
      </w:r>
      <w:r w:rsidR="00F424AD">
        <w:rPr>
          <w:rFonts w:ascii="Times New Roman" w:eastAsia="宋体" w:hAnsi="Times New Roman"/>
          <w:sz w:val="32"/>
          <w:szCs w:val="32"/>
        </w:rPr>
        <w:t>Empe</w:t>
      </w:r>
      <w:r w:rsidR="00F424AD">
        <w:rPr>
          <w:rFonts w:ascii="Times New Roman" w:eastAsia="宋体" w:hAnsi="Times New Roman" w:hint="eastAsia"/>
          <w:sz w:val="32"/>
          <w:szCs w:val="32"/>
        </w:rPr>
        <w:t>ror</w:t>
      </w:r>
      <w:r>
        <w:rPr>
          <w:rFonts w:ascii="Times New Roman" w:eastAsia="宋体" w:hAnsi="Times New Roman"/>
          <w:sz w:val="32"/>
          <w:szCs w:val="32"/>
        </w:rPr>
        <w:t xml:space="preserve"> of Ming Dynasty. The town has stone bridges, </w:t>
      </w:r>
      <w:r w:rsidR="00394867">
        <w:rPr>
          <w:rFonts w:ascii="Times New Roman" w:eastAsia="宋体" w:hAnsi="Times New Roman" w:hint="eastAsia"/>
          <w:sz w:val="32"/>
          <w:szCs w:val="32"/>
        </w:rPr>
        <w:t>black-awning</w:t>
      </w:r>
      <w:r>
        <w:rPr>
          <w:rFonts w:ascii="Times New Roman" w:eastAsia="宋体" w:hAnsi="Times New Roman"/>
          <w:sz w:val="32"/>
          <w:szCs w:val="32"/>
        </w:rPr>
        <w:t xml:space="preserve"> boats, small bridges over flowing streams, and Ming and Qing houses, which together constitute a leisurely and simple pastoral picture of southern Yangtze River</w:t>
      </w:r>
      <w:r>
        <w:rPr>
          <w:rFonts w:ascii="Times New Roman" w:eastAsia="宋体" w:hAnsi="Times New Roman" w:hint="eastAsia"/>
          <w:sz w:val="32"/>
          <w:szCs w:val="32"/>
        </w:rPr>
        <w:t xml:space="preserve"> style</w:t>
      </w:r>
      <w:r>
        <w:rPr>
          <w:rFonts w:ascii="Times New Roman" w:eastAsia="宋体" w:hAnsi="Times New Roman"/>
          <w:sz w:val="32"/>
          <w:szCs w:val="32"/>
        </w:rPr>
        <w:t>. (Metro Line 17, Zhujiajiao Station)</w:t>
      </w:r>
    </w:p>
    <w:p w:rsidR="0083592A" w:rsidRDefault="0083592A" w:rsidP="0083592A">
      <w:pPr>
        <w:spacing w:line="570" w:lineRule="exact"/>
        <w:ind w:firstLineChars="200" w:firstLine="643"/>
        <w:rPr>
          <w:rFonts w:ascii="Times New Roman" w:eastAsia="宋体" w:hAnsi="Times New Roman" w:cs="Times New Roman"/>
          <w:sz w:val="32"/>
          <w:szCs w:val="32"/>
        </w:rPr>
      </w:pPr>
      <w:r w:rsidRPr="00E168B8">
        <w:rPr>
          <w:rFonts w:ascii="Times New Roman" w:eastAsia="宋体" w:hAnsi="Times New Roman"/>
          <w:b/>
          <w:bCs/>
          <w:noProof/>
          <w:sz w:val="32"/>
          <w:szCs w:val="32"/>
        </w:rPr>
        <w:drawing>
          <wp:anchor distT="0" distB="0" distL="114300" distR="114300" simplePos="0" relativeHeight="251783168" behindDoc="0" locked="0" layoutInCell="1" allowOverlap="1" wp14:anchorId="58BDB1C2" wp14:editId="00594A1B">
            <wp:simplePos x="0" y="0"/>
            <wp:positionH relativeFrom="margin">
              <wp:posOffset>3411855</wp:posOffset>
            </wp:positionH>
            <wp:positionV relativeFrom="paragraph">
              <wp:posOffset>133350</wp:posOffset>
            </wp:positionV>
            <wp:extent cx="2388870" cy="3185160"/>
            <wp:effectExtent l="0" t="0" r="11430" b="15240"/>
            <wp:wrapSquare wrapText="bothSides"/>
            <wp:docPr id="17" name="图片 17" descr="图片包含 天空, 户外, 树&#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天空, 户外, 树&#10;&#10;已生成极高可信度的说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870" cy="3185160"/>
                    </a:xfrm>
                    <a:prstGeom prst="rect">
                      <a:avLst/>
                    </a:prstGeom>
                  </pic:spPr>
                </pic:pic>
              </a:graphicData>
            </a:graphic>
          </wp:anchor>
        </w:drawing>
      </w:r>
      <w:r w:rsidRPr="00D0324F">
        <w:rPr>
          <w:rFonts w:ascii="Times New Roman" w:eastAsia="宋体" w:hAnsi="Times New Roman"/>
          <w:b/>
          <w:sz w:val="32"/>
          <w:szCs w:val="32"/>
        </w:rPr>
        <w:t xml:space="preserve">[Square Tower] </w:t>
      </w:r>
      <w:r>
        <w:rPr>
          <w:rFonts w:ascii="Times New Roman" w:eastAsia="宋体" w:hAnsi="Times New Roman" w:hint="eastAsia"/>
          <w:sz w:val="32"/>
          <w:szCs w:val="32"/>
        </w:rPr>
        <w:t xml:space="preserve">The </w:t>
      </w:r>
      <w:r>
        <w:rPr>
          <w:rFonts w:ascii="Times New Roman" w:eastAsia="宋体" w:hAnsi="Times New Roman"/>
          <w:sz w:val="32"/>
          <w:szCs w:val="32"/>
        </w:rPr>
        <w:t xml:space="preserve">Square Tower in Songjiang District was built in the second year during the Qianyou </w:t>
      </w:r>
      <w:r>
        <w:rPr>
          <w:rFonts w:ascii="Times New Roman" w:eastAsia="宋体" w:hAnsi="Times New Roman" w:hint="eastAsia"/>
          <w:sz w:val="32"/>
          <w:szCs w:val="32"/>
        </w:rPr>
        <w:t>Period</w:t>
      </w:r>
      <w:r>
        <w:rPr>
          <w:rFonts w:ascii="Times New Roman" w:eastAsia="宋体" w:hAnsi="Times New Roman"/>
          <w:sz w:val="32"/>
          <w:szCs w:val="32"/>
        </w:rPr>
        <w:t xml:space="preserve"> of Later Han Dynasty (949 AD). It is a nine-storey square tower with a height of 42.5 meters. The tower follows the brick tower structure of Tang Dynasty, with a </w:t>
      </w:r>
      <w:r w:rsidRPr="00394867">
        <w:rPr>
          <w:rFonts w:ascii="Times New Roman" w:eastAsia="宋体" w:hAnsi="Times New Roman"/>
          <w:sz w:val="32"/>
          <w:szCs w:val="32"/>
        </w:rPr>
        <w:t>Humen</w:t>
      </w:r>
      <w:r>
        <w:rPr>
          <w:rFonts w:ascii="Times New Roman" w:eastAsia="宋体" w:hAnsi="Times New Roman"/>
          <w:sz w:val="32"/>
          <w:szCs w:val="32"/>
        </w:rPr>
        <w:t xml:space="preserve"> (a decorative pattern on Xumizuo or furniture) </w:t>
      </w:r>
      <w:r>
        <w:rPr>
          <w:rFonts w:ascii="Times New Roman" w:eastAsia="宋体" w:hAnsi="Times New Roman" w:hint="eastAsia"/>
          <w:sz w:val="32"/>
          <w:szCs w:val="32"/>
        </w:rPr>
        <w:t xml:space="preserve">on </w:t>
      </w:r>
      <w:r>
        <w:rPr>
          <w:rFonts w:ascii="Times New Roman" w:eastAsia="宋体" w:hAnsi="Times New Roman"/>
          <w:sz w:val="32"/>
          <w:szCs w:val="32"/>
        </w:rPr>
        <w:t xml:space="preserve">the four sides on each </w:t>
      </w:r>
      <w:r>
        <w:rPr>
          <w:rFonts w:ascii="Times New Roman" w:eastAsia="宋体" w:hAnsi="Times New Roman" w:hint="eastAsia"/>
          <w:sz w:val="32"/>
          <w:szCs w:val="32"/>
        </w:rPr>
        <w:t>storey</w:t>
      </w:r>
      <w:r>
        <w:rPr>
          <w:rFonts w:ascii="Times New Roman" w:eastAsia="宋体" w:hAnsi="Times New Roman"/>
          <w:sz w:val="32"/>
          <w:szCs w:val="32"/>
        </w:rPr>
        <w:t xml:space="preserve">. Most of the bucket arches are from the Song Dynasty. </w:t>
      </w:r>
      <w:r>
        <w:rPr>
          <w:rFonts w:ascii="Times New Roman" w:eastAsia="宋体" w:hAnsi="Times New Roman" w:hint="eastAsia"/>
          <w:sz w:val="32"/>
          <w:szCs w:val="32"/>
        </w:rPr>
        <w:t>The Square Tower, a</w:t>
      </w:r>
      <w:r>
        <w:rPr>
          <w:rFonts w:ascii="Times New Roman" w:eastAsia="宋体" w:hAnsi="Times New Roman"/>
          <w:sz w:val="32"/>
          <w:szCs w:val="32"/>
        </w:rPr>
        <w:t>mong the ancient towers in the southern Yangtze River, has retained m</w:t>
      </w:r>
      <w:r>
        <w:rPr>
          <w:rFonts w:ascii="Times New Roman" w:eastAsia="宋体" w:hAnsi="Times New Roman" w:hint="eastAsia"/>
          <w:sz w:val="32"/>
          <w:szCs w:val="32"/>
        </w:rPr>
        <w:t>ore</w:t>
      </w:r>
      <w:r>
        <w:rPr>
          <w:rFonts w:ascii="Times New Roman" w:eastAsia="宋体" w:hAnsi="Times New Roman"/>
          <w:sz w:val="32"/>
          <w:szCs w:val="32"/>
        </w:rPr>
        <w:t xml:space="preserve"> of its original architecture. It is surrounded by classical gardens where there are historic relics such as the </w:t>
      </w:r>
      <w:r w:rsidRPr="00394867">
        <w:rPr>
          <w:rFonts w:ascii="Times New Roman" w:eastAsia="宋体" w:hAnsi="Times New Roman"/>
          <w:sz w:val="32"/>
          <w:szCs w:val="32"/>
        </w:rPr>
        <w:t>Wangxian Bridge</w:t>
      </w:r>
      <w:r>
        <w:rPr>
          <w:rFonts w:ascii="Times New Roman" w:eastAsia="宋体" w:hAnsi="Times New Roman"/>
          <w:sz w:val="32"/>
          <w:szCs w:val="32"/>
        </w:rPr>
        <w:t xml:space="preserve"> of Song Dynasty and </w:t>
      </w:r>
      <w:r w:rsidRPr="00394867">
        <w:rPr>
          <w:rFonts w:ascii="Times New Roman" w:eastAsia="宋体" w:hAnsi="Times New Roman"/>
          <w:sz w:val="32"/>
          <w:szCs w:val="32"/>
        </w:rPr>
        <w:t>Lanrui Hall</w:t>
      </w:r>
      <w:r>
        <w:rPr>
          <w:rFonts w:ascii="Times New Roman" w:eastAsia="宋体" w:hAnsi="Times New Roman"/>
          <w:sz w:val="32"/>
          <w:szCs w:val="32"/>
        </w:rPr>
        <w:t xml:space="preserve"> of Ming Dynasty. (Metro Line 9, Zuibaichi </w:t>
      </w:r>
      <w:r>
        <w:rPr>
          <w:rFonts w:ascii="Times New Roman" w:eastAsia="宋体" w:hAnsi="Times New Roman"/>
          <w:sz w:val="32"/>
          <w:szCs w:val="32"/>
        </w:rPr>
        <w:lastRenderedPageBreak/>
        <w:t xml:space="preserve">Station, take the </w:t>
      </w:r>
      <w:r>
        <w:rPr>
          <w:rFonts w:ascii="Times New Roman" w:eastAsia="宋体" w:hAnsi="Times New Roman" w:hint="eastAsia"/>
          <w:sz w:val="32"/>
          <w:szCs w:val="32"/>
        </w:rPr>
        <w:t xml:space="preserve">Songjiang </w:t>
      </w:r>
      <w:r>
        <w:rPr>
          <w:rFonts w:ascii="Times New Roman" w:eastAsia="宋体" w:hAnsi="Times New Roman"/>
          <w:sz w:val="32"/>
          <w:szCs w:val="32"/>
        </w:rPr>
        <w:t>No. 26 Bus after exiting the station)</w:t>
      </w:r>
    </w:p>
    <w:p w:rsidR="0083592A" w:rsidRDefault="0083592A" w:rsidP="0083592A">
      <w:pPr>
        <w:spacing w:line="570" w:lineRule="exact"/>
        <w:ind w:firstLineChars="200" w:firstLine="643"/>
        <w:rPr>
          <w:rFonts w:ascii="Times New Roman" w:eastAsia="宋体" w:hAnsi="Times New Roman" w:cs="Times New Roman"/>
          <w:b/>
          <w:bCs/>
          <w:sz w:val="32"/>
          <w:szCs w:val="32"/>
        </w:rPr>
      </w:pPr>
      <w:r>
        <w:rPr>
          <w:rFonts w:ascii="Times New Roman" w:eastAsia="宋体" w:hAnsi="Times New Roman"/>
          <w:b/>
          <w:bCs/>
          <w:sz w:val="32"/>
          <w:szCs w:val="32"/>
        </w:rPr>
        <w:t>II. Eating and Shopping</w:t>
      </w: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sz w:val="32"/>
          <w:szCs w:val="32"/>
        </w:rPr>
        <w:t>Shanghai has been known as the “Food Paradise”</w:t>
      </w:r>
      <w:r>
        <w:rPr>
          <w:rFonts w:ascii="Times New Roman" w:eastAsia="宋体" w:hAnsi="Times New Roman" w:hint="eastAsia"/>
          <w:sz w:val="32"/>
          <w:szCs w:val="32"/>
        </w:rPr>
        <w:t xml:space="preserve">, which brings together the </w:t>
      </w:r>
      <w:r>
        <w:rPr>
          <w:rFonts w:ascii="Times New Roman" w:eastAsia="宋体" w:hAnsi="Times New Roman"/>
          <w:sz w:val="32"/>
          <w:szCs w:val="32"/>
        </w:rPr>
        <w:t>food cultures of various countries in the world</w:t>
      </w:r>
      <w:r>
        <w:rPr>
          <w:rFonts w:ascii="Times New Roman" w:eastAsia="宋体" w:hAnsi="Times New Roman" w:hint="eastAsia"/>
          <w:sz w:val="32"/>
          <w:szCs w:val="32"/>
        </w:rPr>
        <w:t xml:space="preserve"> </w:t>
      </w:r>
      <w:r>
        <w:rPr>
          <w:rFonts w:ascii="Times New Roman" w:eastAsia="宋体" w:hAnsi="Times New Roman"/>
          <w:sz w:val="32"/>
          <w:szCs w:val="32"/>
        </w:rPr>
        <w:t xml:space="preserve">and has over 30,000 Chinese, western, leisure, fast-food chains. </w:t>
      </w:r>
      <w:r>
        <w:rPr>
          <w:rFonts w:ascii="Times New Roman" w:eastAsia="宋体" w:hAnsi="Times New Roman" w:hint="eastAsia"/>
          <w:sz w:val="32"/>
          <w:szCs w:val="32"/>
        </w:rPr>
        <w:t>W</w:t>
      </w:r>
      <w:r>
        <w:rPr>
          <w:rFonts w:ascii="Times New Roman" w:eastAsia="宋体" w:hAnsi="Times New Roman"/>
          <w:sz w:val="32"/>
          <w:szCs w:val="32"/>
        </w:rPr>
        <w:t>estern cuisine includes food from over 30 countries and regions such as Italy, France, Japan, Portugal and India, while Chinese cuisine includes food from nearly 20 places in China such as Suzhou, Wuxi, and Nanjing cities and Anhui Province. It</w:t>
      </w:r>
      <w:r>
        <w:rPr>
          <w:rFonts w:ascii="Times New Roman" w:eastAsia="宋体" w:hAnsi="Times New Roman" w:hint="eastAsia"/>
          <w:sz w:val="32"/>
          <w:szCs w:val="32"/>
        </w:rPr>
        <w:t xml:space="preserve"> also has</w:t>
      </w:r>
      <w:r>
        <w:rPr>
          <w:rFonts w:ascii="Times New Roman" w:eastAsia="宋体" w:hAnsi="Times New Roman"/>
          <w:sz w:val="32"/>
          <w:szCs w:val="32"/>
        </w:rPr>
        <w:t xml:space="preserve"> many food culture areas, such as the </w:t>
      </w:r>
      <w:r w:rsidRPr="00EB3F70">
        <w:rPr>
          <w:rFonts w:ascii="Times New Roman" w:eastAsia="宋体" w:hAnsi="Times New Roman"/>
          <w:sz w:val="32"/>
          <w:szCs w:val="32"/>
        </w:rPr>
        <w:t>City God Temple</w:t>
      </w:r>
      <w:r>
        <w:rPr>
          <w:rFonts w:ascii="Times New Roman" w:eastAsia="宋体" w:hAnsi="Times New Roman"/>
          <w:sz w:val="32"/>
          <w:szCs w:val="32"/>
        </w:rPr>
        <w:t>, Yunnan Road, Huanghe Road, Zhapu Road and Xianxia Road.</w:t>
      </w: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sz w:val="32"/>
          <w:szCs w:val="32"/>
        </w:rPr>
        <w:t>Shanghai is also a well-known “Shopping Paradise</w:t>
      </w:r>
      <w:r w:rsidR="00394867">
        <w:rPr>
          <w:rFonts w:ascii="Times New Roman" w:eastAsia="宋体" w:hAnsi="Times New Roman"/>
          <w:sz w:val="32"/>
          <w:szCs w:val="32"/>
        </w:rPr>
        <w:t>.</w:t>
      </w:r>
      <w:r>
        <w:rPr>
          <w:rFonts w:ascii="Times New Roman" w:eastAsia="宋体" w:hAnsi="Times New Roman"/>
          <w:sz w:val="32"/>
          <w:szCs w:val="32"/>
        </w:rPr>
        <w:t>” China’s Premier Business Street Nanjing Road and Huaihai Road are</w:t>
      </w:r>
      <w:r>
        <w:rPr>
          <w:rFonts w:ascii="Times New Roman" w:eastAsia="宋体" w:hAnsi="Times New Roman" w:hint="eastAsia"/>
          <w:sz w:val="32"/>
          <w:szCs w:val="32"/>
        </w:rPr>
        <w:t xml:space="preserve"> both</w:t>
      </w:r>
      <w:r>
        <w:rPr>
          <w:rFonts w:ascii="Times New Roman" w:eastAsia="宋体" w:hAnsi="Times New Roman"/>
          <w:sz w:val="32"/>
          <w:szCs w:val="32"/>
        </w:rPr>
        <w:t xml:space="preserve"> famous places for businesses in China. Commercial facilities such as </w:t>
      </w:r>
      <w:r>
        <w:rPr>
          <w:rFonts w:ascii="Times New Roman" w:eastAsia="宋体" w:hAnsi="Times New Roman" w:hint="eastAsia"/>
          <w:sz w:val="32"/>
          <w:szCs w:val="32"/>
        </w:rPr>
        <w:t>the Super Brand Mall</w:t>
      </w:r>
      <w:r>
        <w:rPr>
          <w:rFonts w:ascii="Times New Roman" w:eastAsia="宋体" w:hAnsi="Times New Roman"/>
          <w:sz w:val="32"/>
          <w:szCs w:val="32"/>
        </w:rPr>
        <w:t xml:space="preserve">, </w:t>
      </w:r>
      <w:r>
        <w:rPr>
          <w:rFonts w:ascii="Times New Roman" w:eastAsia="宋体" w:hAnsi="Times New Roman" w:hint="eastAsia"/>
          <w:sz w:val="32"/>
          <w:szCs w:val="32"/>
        </w:rPr>
        <w:t>Grand Gateway</w:t>
      </w:r>
      <w:r>
        <w:rPr>
          <w:rFonts w:ascii="Times New Roman" w:eastAsia="宋体" w:hAnsi="Times New Roman"/>
          <w:sz w:val="32"/>
          <w:szCs w:val="32"/>
        </w:rPr>
        <w:t xml:space="preserve">, </w:t>
      </w:r>
      <w:r>
        <w:rPr>
          <w:rFonts w:ascii="Times New Roman" w:eastAsia="宋体" w:hAnsi="Times New Roman" w:hint="eastAsia"/>
          <w:sz w:val="32"/>
          <w:szCs w:val="32"/>
        </w:rPr>
        <w:t>Plaza 66</w:t>
      </w:r>
      <w:r>
        <w:rPr>
          <w:rFonts w:ascii="Times New Roman" w:eastAsia="宋体" w:hAnsi="Times New Roman"/>
          <w:sz w:val="32"/>
          <w:szCs w:val="32"/>
        </w:rPr>
        <w:t xml:space="preserve"> and Maison Mode are also home to fashionable goods and top brands.</w:t>
      </w:r>
    </w:p>
    <w:p w:rsidR="0083592A" w:rsidRDefault="0083592A" w:rsidP="0083592A">
      <w:pPr>
        <w:spacing w:line="570" w:lineRule="exact"/>
        <w:ind w:firstLineChars="200" w:firstLine="640"/>
        <w:rPr>
          <w:rFonts w:ascii="Times New Roman" w:eastAsia="宋体" w:hAnsi="Times New Roman" w:cs="Times New Roman"/>
          <w:sz w:val="32"/>
          <w:szCs w:val="32"/>
        </w:rPr>
      </w:pPr>
      <w:r>
        <w:rPr>
          <w:rFonts w:ascii="Times New Roman" w:eastAsia="宋体" w:hAnsi="Times New Roman"/>
          <w:noProof/>
          <w:sz w:val="32"/>
          <w:szCs w:val="32"/>
        </w:rPr>
        <w:lastRenderedPageBreak/>
        <w:drawing>
          <wp:anchor distT="0" distB="0" distL="114300" distR="114300" simplePos="0" relativeHeight="251785216" behindDoc="0" locked="0" layoutInCell="1" allowOverlap="1" wp14:anchorId="7C7C8D20" wp14:editId="513F01FB">
            <wp:simplePos x="0" y="0"/>
            <wp:positionH relativeFrom="margin">
              <wp:align>right</wp:align>
            </wp:positionH>
            <wp:positionV relativeFrom="paragraph">
              <wp:posOffset>132715</wp:posOffset>
            </wp:positionV>
            <wp:extent cx="3493770" cy="2333625"/>
            <wp:effectExtent l="0" t="0" r="11430" b="9525"/>
            <wp:wrapSquare wrapText="bothSides"/>
            <wp:docPr id="19" name="图片 19" descr="图片包含 户外, 建筑物, 天空, 骑马&#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户外, 建筑物, 天空, 骑马&#10;&#10;已生成高可信度的说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3770" cy="2333625"/>
                    </a:xfrm>
                    <a:prstGeom prst="rect">
                      <a:avLst/>
                    </a:prstGeom>
                  </pic:spPr>
                </pic:pic>
              </a:graphicData>
            </a:graphic>
          </wp:anchor>
        </w:drawing>
      </w:r>
      <w:r>
        <w:rPr>
          <w:rFonts w:ascii="Times New Roman" w:eastAsia="宋体" w:hAnsi="Times New Roman"/>
          <w:b/>
          <w:sz w:val="32"/>
          <w:szCs w:val="32"/>
        </w:rPr>
        <w:t>[</w:t>
      </w:r>
      <w:r w:rsidRPr="00190852">
        <w:t xml:space="preserve"> </w:t>
      </w:r>
      <w:r w:rsidRPr="00190852">
        <w:rPr>
          <w:rFonts w:ascii="Times New Roman" w:eastAsia="宋体" w:hAnsi="Times New Roman"/>
          <w:b/>
          <w:sz w:val="32"/>
          <w:szCs w:val="32"/>
        </w:rPr>
        <w:t>City God Temple</w:t>
      </w:r>
      <w:r>
        <w:rPr>
          <w:rFonts w:ascii="Times New Roman" w:eastAsia="宋体" w:hAnsi="Times New Roman"/>
          <w:b/>
          <w:sz w:val="32"/>
          <w:szCs w:val="32"/>
        </w:rPr>
        <w:t>]</w:t>
      </w:r>
      <w:r>
        <w:rPr>
          <w:rFonts w:ascii="Times New Roman" w:eastAsia="宋体" w:hAnsi="Times New Roman"/>
          <w:sz w:val="32"/>
          <w:szCs w:val="32"/>
        </w:rPr>
        <w:t xml:space="preserve"> </w:t>
      </w:r>
      <w:r>
        <w:rPr>
          <w:rFonts w:ascii="Times New Roman" w:eastAsia="宋体" w:hAnsi="Times New Roman" w:hint="eastAsia"/>
          <w:sz w:val="32"/>
          <w:szCs w:val="32"/>
        </w:rPr>
        <w:t xml:space="preserve">The </w:t>
      </w:r>
      <w:r w:rsidRPr="00190852">
        <w:rPr>
          <w:rFonts w:ascii="Times New Roman" w:eastAsia="宋体" w:hAnsi="Times New Roman"/>
          <w:sz w:val="32"/>
          <w:szCs w:val="32"/>
        </w:rPr>
        <w:t>City God Temple</w:t>
      </w:r>
      <w:r>
        <w:rPr>
          <w:rFonts w:ascii="Times New Roman" w:eastAsia="宋体" w:hAnsi="Times New Roman"/>
          <w:sz w:val="32"/>
          <w:szCs w:val="32"/>
        </w:rPr>
        <w:t xml:space="preserve"> brings together antique goods, restaurants and teahouses with rich Shanghai</w:t>
      </w:r>
      <w:r>
        <w:rPr>
          <w:rFonts w:ascii="Times New Roman" w:eastAsia="宋体" w:hAnsi="Times New Roman" w:hint="eastAsia"/>
          <w:sz w:val="32"/>
          <w:szCs w:val="32"/>
        </w:rPr>
        <w:t xml:space="preserve"> </w:t>
      </w:r>
      <w:r>
        <w:rPr>
          <w:rFonts w:ascii="Times New Roman" w:eastAsia="宋体" w:hAnsi="Times New Roman"/>
          <w:sz w:val="32"/>
          <w:szCs w:val="32"/>
        </w:rPr>
        <w:t>se</w:t>
      </w:r>
      <w:r>
        <w:rPr>
          <w:rFonts w:ascii="Times New Roman" w:eastAsia="宋体" w:hAnsi="Times New Roman" w:hint="eastAsia"/>
          <w:sz w:val="32"/>
          <w:szCs w:val="32"/>
        </w:rPr>
        <w:t>n</w:t>
      </w:r>
      <w:r>
        <w:rPr>
          <w:rFonts w:ascii="Times New Roman" w:eastAsia="宋体" w:hAnsi="Times New Roman"/>
          <w:sz w:val="32"/>
          <w:szCs w:val="32"/>
        </w:rPr>
        <w:t>se culture</w:t>
      </w:r>
      <w:r>
        <w:rPr>
          <w:rFonts w:ascii="Times New Roman" w:eastAsia="宋体" w:hAnsi="Times New Roman" w:hint="eastAsia"/>
          <w:sz w:val="32"/>
          <w:szCs w:val="32"/>
        </w:rPr>
        <w:t xml:space="preserve"> </w:t>
      </w:r>
      <w:r>
        <w:rPr>
          <w:rFonts w:ascii="Times New Roman" w:eastAsia="宋体" w:hAnsi="Times New Roman"/>
          <w:sz w:val="32"/>
          <w:szCs w:val="32"/>
        </w:rPr>
        <w:t xml:space="preserve">through </w:t>
      </w:r>
      <w:r w:rsidRPr="00394867">
        <w:rPr>
          <w:rFonts w:ascii="Times New Roman" w:eastAsia="宋体" w:hAnsi="Times New Roman"/>
          <w:sz w:val="32"/>
          <w:szCs w:val="32"/>
        </w:rPr>
        <w:t>Huabaolou Antiques Market and Cangbaolou Antiques and Artworks Market. It</w:t>
      </w:r>
      <w:r w:rsidRPr="00394867">
        <w:rPr>
          <w:rFonts w:ascii="Times New Roman" w:eastAsia="宋体" w:hAnsi="Times New Roman" w:hint="eastAsia"/>
          <w:sz w:val="32"/>
          <w:szCs w:val="32"/>
        </w:rPr>
        <w:t xml:space="preserve"> </w:t>
      </w:r>
      <w:r w:rsidRPr="00394867">
        <w:rPr>
          <w:rFonts w:ascii="Times New Roman" w:eastAsia="宋体" w:hAnsi="Times New Roman"/>
          <w:sz w:val="32"/>
          <w:szCs w:val="32"/>
        </w:rPr>
        <w:t xml:space="preserve">also has famous Shanghai snacks such as </w:t>
      </w:r>
      <w:r w:rsidRPr="00394867">
        <w:rPr>
          <w:rFonts w:ascii="Times New Roman" w:eastAsia="宋体" w:hAnsi="Times New Roman" w:hint="eastAsia"/>
          <w:sz w:val="32"/>
          <w:szCs w:val="32"/>
        </w:rPr>
        <w:t xml:space="preserve">the </w:t>
      </w:r>
      <w:r w:rsidRPr="00394867">
        <w:rPr>
          <w:rFonts w:ascii="Times New Roman" w:eastAsia="宋体" w:hAnsi="Times New Roman"/>
          <w:sz w:val="32"/>
          <w:szCs w:val="32"/>
        </w:rPr>
        <w:t>Nanxiang Steamed Meat Dumplings, Sansi Eyebrow</w:t>
      </w:r>
      <w:r w:rsidR="00394867">
        <w:rPr>
          <w:rFonts w:ascii="Times New Roman" w:eastAsia="宋体" w:hAnsi="Times New Roman" w:hint="eastAsia"/>
          <w:sz w:val="32"/>
          <w:szCs w:val="32"/>
        </w:rPr>
        <w:t>-shaped</w:t>
      </w:r>
      <w:r w:rsidRPr="00394867">
        <w:rPr>
          <w:rFonts w:ascii="Times New Roman" w:eastAsia="宋体" w:hAnsi="Times New Roman"/>
          <w:sz w:val="32"/>
          <w:szCs w:val="32"/>
        </w:rPr>
        <w:t xml:space="preserve"> Crisp, Osmanthus Paste Cake, Pigeon Egg Balls, and Eight-Treasure Rice Pudding. It</w:t>
      </w:r>
      <w:r>
        <w:rPr>
          <w:rFonts w:ascii="Times New Roman" w:eastAsia="宋体" w:hAnsi="Times New Roman"/>
          <w:sz w:val="32"/>
          <w:szCs w:val="32"/>
        </w:rPr>
        <w:t xml:space="preserve"> </w:t>
      </w:r>
      <w:r>
        <w:rPr>
          <w:rFonts w:ascii="Times New Roman" w:eastAsia="宋体" w:hAnsi="Times New Roman" w:hint="eastAsia"/>
          <w:sz w:val="32"/>
          <w:szCs w:val="32"/>
        </w:rPr>
        <w:t>attracts</w:t>
      </w:r>
      <w:r>
        <w:rPr>
          <w:rFonts w:ascii="Times New Roman" w:eastAsia="宋体" w:hAnsi="Times New Roman"/>
          <w:sz w:val="32"/>
          <w:szCs w:val="32"/>
        </w:rPr>
        <w:t xml:space="preserve"> domestic and foreign visitors with its abundant commodities, unique operations and hospitable services. (Metro Line 10, Yuyuan Garden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[Yunnan Road Gourmet Street]</w:t>
      </w:r>
      <w:r>
        <w:rPr>
          <w:rFonts w:ascii="Times New Roman" w:eastAsia="宋体" w:hAnsi="Times New Roman"/>
          <w:sz w:val="32"/>
          <w:szCs w:val="32"/>
        </w:rPr>
        <w:t xml:space="preserve"> Yunnan Road Gourmet Street is located at the crossing of Yan’an Road and Xizang Road, where there are restaurants </w:t>
      </w:r>
      <w:r>
        <w:rPr>
          <w:rFonts w:ascii="Times New Roman" w:eastAsia="宋体" w:hAnsi="Times New Roman" w:hint="eastAsia"/>
          <w:sz w:val="32"/>
          <w:szCs w:val="32"/>
        </w:rPr>
        <w:t xml:space="preserve">of </w:t>
      </w:r>
      <w:r>
        <w:rPr>
          <w:rFonts w:ascii="Times New Roman" w:eastAsia="宋体" w:hAnsi="Times New Roman"/>
          <w:sz w:val="32"/>
          <w:szCs w:val="32"/>
        </w:rPr>
        <w:t xml:space="preserve">various cuisines such as Shanghai local cuisine, Sichuan cuisine, Shandong cuisine, and Huaiyang cuisine. The most popular foods include Beijing Roast Duck, boiled salted duck, ribs rice cakes, sliced cold chicken and hot pots, which have attracted numerous diners at home and abroad. (Metro Line 8, </w:t>
      </w:r>
      <w:r>
        <w:rPr>
          <w:rFonts w:ascii="Times New Roman" w:eastAsia="宋体" w:hAnsi="Times New Roman" w:hint="eastAsia"/>
          <w:sz w:val="32"/>
          <w:szCs w:val="32"/>
        </w:rPr>
        <w:t>Dashijie</w:t>
      </w:r>
      <w:r>
        <w:rPr>
          <w:rFonts w:ascii="Times New Roman" w:eastAsia="宋体" w:hAnsi="Times New Roman"/>
          <w:sz w:val="32"/>
          <w:szCs w:val="32"/>
        </w:rPr>
        <w:t xml:space="preserve">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lastRenderedPageBreak/>
        <w:t xml:space="preserve">[Nanjing Road </w:t>
      </w:r>
      <w:r w:rsidR="00394867">
        <w:rPr>
          <w:rFonts w:ascii="Times New Roman" w:eastAsia="宋体" w:hAnsi="Times New Roman" w:hint="eastAsia"/>
          <w:b/>
          <w:bCs/>
          <w:sz w:val="32"/>
          <w:szCs w:val="32"/>
        </w:rPr>
        <w:t>Commercial</w:t>
      </w:r>
      <w:r>
        <w:rPr>
          <w:rFonts w:ascii="Times New Roman" w:eastAsia="宋体" w:hAnsi="Times New Roman"/>
          <w:b/>
          <w:bCs/>
          <w:sz w:val="32"/>
          <w:szCs w:val="32"/>
        </w:rPr>
        <w:t xml:space="preserve"> Street] </w:t>
      </w:r>
      <w:r>
        <w:rPr>
          <w:rFonts w:ascii="Times New Roman" w:eastAsia="宋体" w:hAnsi="Times New Roman"/>
          <w:sz w:val="32"/>
          <w:szCs w:val="32"/>
        </w:rPr>
        <w:t>Nanjing Road is known as China’s Premier Business Street. It was popular at the beginning of the 19</w:t>
      </w:r>
      <w:r w:rsidRPr="00394867">
        <w:rPr>
          <w:rFonts w:ascii="Times New Roman" w:eastAsia="宋体" w:hAnsi="Times New Roman"/>
          <w:sz w:val="32"/>
          <w:szCs w:val="32"/>
          <w:vertAlign w:val="superscript"/>
        </w:rPr>
        <w:t>th</w:t>
      </w:r>
      <w:r>
        <w:rPr>
          <w:rFonts w:ascii="Times New Roman" w:eastAsia="宋体" w:hAnsi="Times New Roman"/>
          <w:sz w:val="32"/>
          <w:szCs w:val="32"/>
        </w:rPr>
        <w:t xml:space="preserve"> century, and has gradually developed into a “metropolis of foreign adventurers” and as the most prosperous business road in Shanghai. In recent years, many long-established stores and hotels </w:t>
      </w:r>
      <w:r>
        <w:rPr>
          <w:rFonts w:ascii="Times New Roman" w:eastAsia="宋体" w:hAnsi="Times New Roman" w:hint="eastAsia"/>
          <w:sz w:val="32"/>
          <w:szCs w:val="32"/>
        </w:rPr>
        <w:t xml:space="preserve">have </w:t>
      </w:r>
      <w:r>
        <w:rPr>
          <w:rFonts w:ascii="Times New Roman" w:eastAsia="宋体" w:hAnsi="Times New Roman"/>
          <w:sz w:val="32"/>
          <w:szCs w:val="32"/>
        </w:rPr>
        <w:t>renovated, and new shopping centers</w:t>
      </w:r>
      <w:r>
        <w:rPr>
          <w:rFonts w:ascii="Times New Roman" w:eastAsia="宋体" w:hAnsi="Times New Roman"/>
          <w:noProof/>
          <w:sz w:val="32"/>
          <w:szCs w:val="32"/>
        </w:rPr>
        <w:drawing>
          <wp:anchor distT="0" distB="0" distL="114300" distR="114300" simplePos="0" relativeHeight="251786240" behindDoc="0" locked="0" layoutInCell="1" allowOverlap="1" wp14:anchorId="793BDDE9" wp14:editId="08BD2AC9">
            <wp:simplePos x="0" y="0"/>
            <wp:positionH relativeFrom="margin">
              <wp:align>right</wp:align>
            </wp:positionH>
            <wp:positionV relativeFrom="paragraph">
              <wp:posOffset>161925</wp:posOffset>
            </wp:positionV>
            <wp:extent cx="3403600" cy="2276475"/>
            <wp:effectExtent l="0" t="0" r="6350" b="9525"/>
            <wp:wrapSquare wrapText="bothSides"/>
            <wp:docPr id="20" name="图片 20" descr="图片包含 建筑物, 水, 城市, 街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建筑物, 水, 城市, 街道&#10;&#10;已生成极高可信度的说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3600" cy="2276475"/>
                    </a:xfrm>
                    <a:prstGeom prst="rect">
                      <a:avLst/>
                    </a:prstGeom>
                  </pic:spPr>
                </pic:pic>
              </a:graphicData>
            </a:graphic>
          </wp:anchor>
        </w:drawing>
      </w:r>
      <w:r>
        <w:rPr>
          <w:rFonts w:ascii="Times New Roman" w:eastAsia="宋体" w:hAnsi="Times New Roman"/>
          <w:sz w:val="32"/>
          <w:szCs w:val="32"/>
        </w:rPr>
        <w:t xml:space="preserve"> have been buil</w:t>
      </w:r>
      <w:r>
        <w:rPr>
          <w:rFonts w:ascii="Times New Roman" w:eastAsia="宋体" w:hAnsi="Times New Roman" w:hint="eastAsia"/>
          <w:sz w:val="32"/>
          <w:szCs w:val="32"/>
        </w:rPr>
        <w:t>t</w:t>
      </w:r>
      <w:r>
        <w:rPr>
          <w:rFonts w:ascii="Times New Roman" w:eastAsia="宋体" w:hAnsi="Times New Roman"/>
          <w:sz w:val="32"/>
          <w:szCs w:val="32"/>
        </w:rPr>
        <w:t xml:space="preserve">, including large shopping malls such as </w:t>
      </w:r>
      <w:r w:rsidRPr="005D7F12">
        <w:rPr>
          <w:rFonts w:ascii="Times New Roman" w:eastAsia="宋体" w:hAnsi="Times New Roman"/>
          <w:sz w:val="32"/>
          <w:szCs w:val="32"/>
        </w:rPr>
        <w:t>S</w:t>
      </w:r>
      <w:r>
        <w:rPr>
          <w:rFonts w:ascii="Times New Roman" w:eastAsia="宋体" w:hAnsi="Times New Roman" w:hint="eastAsia"/>
          <w:sz w:val="32"/>
          <w:szCs w:val="32"/>
        </w:rPr>
        <w:t>hanghai</w:t>
      </w:r>
      <w:r w:rsidRPr="005D7F12">
        <w:rPr>
          <w:rFonts w:ascii="Times New Roman" w:eastAsia="宋体" w:hAnsi="Times New Roman"/>
          <w:sz w:val="32"/>
          <w:szCs w:val="32"/>
        </w:rPr>
        <w:t xml:space="preserve"> N</w:t>
      </w:r>
      <w:r>
        <w:rPr>
          <w:rFonts w:ascii="Times New Roman" w:eastAsia="宋体" w:hAnsi="Times New Roman" w:hint="eastAsia"/>
          <w:sz w:val="32"/>
          <w:szCs w:val="32"/>
        </w:rPr>
        <w:t>o</w:t>
      </w:r>
      <w:r w:rsidRPr="005D7F12">
        <w:rPr>
          <w:rFonts w:ascii="Times New Roman" w:eastAsia="宋体" w:hAnsi="Times New Roman"/>
          <w:sz w:val="32"/>
          <w:szCs w:val="32"/>
        </w:rPr>
        <w:t>.1</w:t>
      </w:r>
      <w:r w:rsidR="00394867">
        <w:rPr>
          <w:rFonts w:ascii="Times New Roman" w:eastAsia="宋体" w:hAnsi="Times New Roman" w:hint="eastAsia"/>
          <w:sz w:val="32"/>
          <w:szCs w:val="32"/>
        </w:rPr>
        <w:t xml:space="preserve"> </w:t>
      </w:r>
      <w:r w:rsidRPr="005D7F12">
        <w:rPr>
          <w:rFonts w:ascii="Times New Roman" w:eastAsia="宋体" w:hAnsi="Times New Roman"/>
          <w:sz w:val="32"/>
          <w:szCs w:val="32"/>
        </w:rPr>
        <w:t>D</w:t>
      </w:r>
      <w:r>
        <w:rPr>
          <w:rFonts w:ascii="Times New Roman" w:eastAsia="宋体" w:hAnsi="Times New Roman" w:hint="eastAsia"/>
          <w:sz w:val="32"/>
          <w:szCs w:val="32"/>
        </w:rPr>
        <w:t>epartment</w:t>
      </w:r>
      <w:r w:rsidRPr="005D7F12">
        <w:rPr>
          <w:rFonts w:ascii="Times New Roman" w:eastAsia="宋体" w:hAnsi="Times New Roman"/>
          <w:sz w:val="32"/>
          <w:szCs w:val="32"/>
        </w:rPr>
        <w:t xml:space="preserve"> S</w:t>
      </w:r>
      <w:r>
        <w:rPr>
          <w:rFonts w:ascii="Times New Roman" w:eastAsia="宋体" w:hAnsi="Times New Roman" w:hint="eastAsia"/>
          <w:sz w:val="32"/>
          <w:szCs w:val="32"/>
        </w:rPr>
        <w:t>tore</w:t>
      </w:r>
      <w:r>
        <w:rPr>
          <w:rFonts w:ascii="Times New Roman" w:eastAsia="宋体" w:hAnsi="Times New Roman"/>
          <w:sz w:val="32"/>
          <w:szCs w:val="32"/>
        </w:rPr>
        <w:t xml:space="preserve">, New World, </w:t>
      </w:r>
      <w:r>
        <w:rPr>
          <w:rFonts w:ascii="Times New Roman" w:eastAsia="宋体" w:hAnsi="Times New Roman" w:hint="eastAsia"/>
          <w:sz w:val="32"/>
          <w:szCs w:val="32"/>
        </w:rPr>
        <w:t>Orient Shopping Centre</w:t>
      </w:r>
      <w:r>
        <w:rPr>
          <w:rFonts w:ascii="Times New Roman" w:eastAsia="宋体" w:hAnsi="Times New Roman"/>
          <w:sz w:val="32"/>
          <w:szCs w:val="32"/>
        </w:rPr>
        <w:t xml:space="preserve">, </w:t>
      </w:r>
      <w:r w:rsidRPr="003272D3">
        <w:rPr>
          <w:rFonts w:ascii="Times New Roman" w:eastAsia="宋体" w:hAnsi="Times New Roman"/>
          <w:sz w:val="32"/>
          <w:szCs w:val="32"/>
        </w:rPr>
        <w:t>Wing On Department Store</w:t>
      </w:r>
      <w:r>
        <w:rPr>
          <w:rFonts w:ascii="Times New Roman" w:eastAsia="宋体" w:hAnsi="Times New Roman"/>
          <w:sz w:val="32"/>
          <w:szCs w:val="32"/>
        </w:rPr>
        <w:t>, and Landmark Plaza. These department stores are the shopping paradise for Chinese and foreign tourists. (Metro Line 1, 2 &amp; 8, People’s Square Station; Metro line 2 &amp; 10, East Nanjing Road Station)</w:t>
      </w:r>
    </w:p>
    <w:p w:rsidR="0083592A" w:rsidRDefault="00394867"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 xml:space="preserve">[Huaihai Road </w:t>
      </w:r>
      <w:r>
        <w:rPr>
          <w:rFonts w:ascii="Times New Roman" w:eastAsia="宋体" w:hAnsi="Times New Roman" w:hint="eastAsia"/>
          <w:b/>
          <w:bCs/>
          <w:sz w:val="32"/>
          <w:szCs w:val="32"/>
        </w:rPr>
        <w:t>Commercial</w:t>
      </w:r>
      <w:r w:rsidR="0083592A">
        <w:rPr>
          <w:rFonts w:ascii="Times New Roman" w:eastAsia="宋体" w:hAnsi="Times New Roman"/>
          <w:b/>
          <w:bCs/>
          <w:sz w:val="32"/>
          <w:szCs w:val="32"/>
        </w:rPr>
        <w:t xml:space="preserve"> Street]</w:t>
      </w:r>
      <w:r w:rsidR="0083592A">
        <w:rPr>
          <w:rFonts w:ascii="Times New Roman" w:eastAsia="宋体" w:hAnsi="Times New Roman"/>
          <w:sz w:val="32"/>
          <w:szCs w:val="32"/>
        </w:rPr>
        <w:t xml:space="preserve"> The bustling and elegant Huaihai Road Business Street reflects modern urban and shopping culture in Shanghai</w:t>
      </w:r>
      <w:r w:rsidR="0083592A">
        <w:rPr>
          <w:rFonts w:ascii="Times New Roman" w:eastAsia="宋体" w:hAnsi="Times New Roman" w:hint="eastAsia"/>
          <w:sz w:val="32"/>
          <w:szCs w:val="32"/>
        </w:rPr>
        <w:t>.</w:t>
      </w:r>
      <w:r w:rsidR="0083592A">
        <w:rPr>
          <w:rFonts w:ascii="Times New Roman" w:eastAsia="宋体" w:hAnsi="Times New Roman"/>
          <w:sz w:val="32"/>
          <w:szCs w:val="32"/>
        </w:rPr>
        <w:t xml:space="preserve"> There are stores that are elegantly decorated, as well as shops of various styles where numerous high quality goods are displayed. Large shopping malls on the street include the Shanghai Times Square, Hong Kong Plaza, Central Plaza, Pacific </w:t>
      </w:r>
      <w:r w:rsidR="0083592A">
        <w:rPr>
          <w:rFonts w:ascii="Times New Roman" w:eastAsia="宋体" w:hAnsi="Times New Roman"/>
          <w:sz w:val="32"/>
          <w:szCs w:val="32"/>
        </w:rPr>
        <w:lastRenderedPageBreak/>
        <w:t>Department Store, Paris Spring</w:t>
      </w:r>
      <w:r w:rsidR="0083592A">
        <w:rPr>
          <w:rFonts w:ascii="Times New Roman" w:eastAsia="宋体" w:hAnsi="Times New Roman" w:hint="eastAsia"/>
          <w:sz w:val="32"/>
          <w:szCs w:val="32"/>
        </w:rPr>
        <w:t xml:space="preserve"> Mall</w:t>
      </w:r>
      <w:r w:rsidR="0083592A">
        <w:rPr>
          <w:rFonts w:ascii="Times New Roman" w:eastAsia="宋体" w:hAnsi="Times New Roman"/>
          <w:sz w:val="32"/>
          <w:szCs w:val="32"/>
        </w:rPr>
        <w:t>, and Parkson Shopping Center. (Metro Line 1, South Huangpi Road Station; Metro Line 1 &amp; 12, South Sh</w:t>
      </w:r>
      <w:r w:rsidR="0083592A">
        <w:rPr>
          <w:rFonts w:ascii="Times New Roman" w:eastAsia="宋体" w:hAnsi="Times New Roman" w:hint="eastAsia"/>
          <w:sz w:val="32"/>
          <w:szCs w:val="32"/>
        </w:rPr>
        <w:t>a</w:t>
      </w:r>
      <w:r w:rsidR="0083592A">
        <w:rPr>
          <w:rFonts w:ascii="Times New Roman" w:eastAsia="宋体" w:hAnsi="Times New Roman"/>
          <w:sz w:val="32"/>
          <w:szCs w:val="32"/>
        </w:rPr>
        <w:t>anxi Station)</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noProof/>
          <w:sz w:val="32"/>
          <w:szCs w:val="32"/>
        </w:rPr>
        <w:drawing>
          <wp:anchor distT="0" distB="0" distL="114300" distR="114300" simplePos="0" relativeHeight="251787264" behindDoc="0" locked="0" layoutInCell="1" allowOverlap="1" wp14:anchorId="5C1F0D27" wp14:editId="2E486A7C">
            <wp:simplePos x="0" y="0"/>
            <wp:positionH relativeFrom="margin">
              <wp:align>right</wp:align>
            </wp:positionH>
            <wp:positionV relativeFrom="paragraph">
              <wp:posOffset>227965</wp:posOffset>
            </wp:positionV>
            <wp:extent cx="3313430" cy="2124075"/>
            <wp:effectExtent l="0" t="0" r="1270" b="9525"/>
            <wp:wrapSquare wrapText="bothSides"/>
            <wp:docPr id="21" name="图片 21" descr="图片包含 天空, 户外, 工厂,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天空, 户外, 工厂, 建筑物&#10;&#10;已生成极高可信度的说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3430" cy="2124075"/>
                    </a:xfrm>
                    <a:prstGeom prst="rect">
                      <a:avLst/>
                    </a:prstGeom>
                  </pic:spPr>
                </pic:pic>
              </a:graphicData>
            </a:graphic>
          </wp:anchor>
        </w:drawing>
      </w:r>
      <w:r>
        <w:rPr>
          <w:rFonts w:ascii="Times New Roman" w:eastAsia="宋体" w:hAnsi="Times New Roman"/>
          <w:b/>
          <w:bCs/>
          <w:sz w:val="32"/>
          <w:szCs w:val="32"/>
        </w:rPr>
        <w:t>[Xujiahui]</w:t>
      </w:r>
      <w:r>
        <w:rPr>
          <w:rFonts w:ascii="Times New Roman" w:eastAsia="宋体" w:hAnsi="Times New Roman"/>
          <w:sz w:val="32"/>
          <w:szCs w:val="32"/>
        </w:rPr>
        <w:t xml:space="preserve"> Xujiahui is the most important commercial center</w:t>
      </w:r>
      <w:r>
        <w:rPr>
          <w:rFonts w:ascii="Times New Roman" w:eastAsia="宋体" w:hAnsi="Times New Roman" w:hint="eastAsia"/>
          <w:sz w:val="32"/>
          <w:szCs w:val="32"/>
        </w:rPr>
        <w:t xml:space="preserve"> and public activity center</w:t>
      </w:r>
      <w:r>
        <w:rPr>
          <w:rFonts w:ascii="Times New Roman" w:eastAsia="宋体" w:hAnsi="Times New Roman"/>
          <w:sz w:val="32"/>
          <w:szCs w:val="32"/>
        </w:rPr>
        <w:t xml:space="preserve"> in southwest Shanghai. The </w:t>
      </w:r>
      <w:r w:rsidR="00394867">
        <w:rPr>
          <w:rFonts w:ascii="Times New Roman" w:eastAsia="宋体" w:hAnsi="Times New Roman" w:hint="eastAsia"/>
          <w:sz w:val="32"/>
          <w:szCs w:val="32"/>
        </w:rPr>
        <w:t>central square</w:t>
      </w:r>
      <w:r>
        <w:rPr>
          <w:rFonts w:ascii="Times New Roman" w:eastAsia="宋体" w:hAnsi="Times New Roman"/>
          <w:sz w:val="32"/>
          <w:szCs w:val="32"/>
        </w:rPr>
        <w:t xml:space="preserve"> is 1.2 square kilometers and integrates shopping and leisure. A number of well-known shopping malls are built here, including the </w:t>
      </w:r>
      <w:r>
        <w:rPr>
          <w:rFonts w:ascii="Times New Roman" w:eastAsia="宋体" w:hAnsi="Times New Roman" w:hint="eastAsia"/>
          <w:sz w:val="32"/>
          <w:szCs w:val="32"/>
        </w:rPr>
        <w:t>G</w:t>
      </w:r>
      <w:r>
        <w:rPr>
          <w:rFonts w:ascii="Times New Roman" w:eastAsia="宋体" w:hAnsi="Times New Roman"/>
          <w:sz w:val="32"/>
          <w:szCs w:val="32"/>
        </w:rPr>
        <w:t xml:space="preserve">rand Gateway, </w:t>
      </w:r>
      <w:r>
        <w:rPr>
          <w:rFonts w:ascii="Times New Roman" w:eastAsia="宋体" w:hAnsi="Times New Roman" w:hint="eastAsia"/>
          <w:sz w:val="32"/>
          <w:szCs w:val="32"/>
        </w:rPr>
        <w:t>Orient Shopping Centre</w:t>
      </w:r>
      <w:r>
        <w:rPr>
          <w:rFonts w:ascii="Times New Roman" w:eastAsia="宋体" w:hAnsi="Times New Roman"/>
          <w:sz w:val="32"/>
          <w:szCs w:val="32"/>
        </w:rPr>
        <w:t xml:space="preserve">, Pacific Department Store, Huijin Department Store, </w:t>
      </w:r>
      <w:r w:rsidRPr="00A42F10">
        <w:rPr>
          <w:rFonts w:ascii="Times New Roman" w:eastAsia="宋体" w:hAnsi="Times New Roman"/>
          <w:sz w:val="32"/>
          <w:szCs w:val="32"/>
        </w:rPr>
        <w:t>MetroCity</w:t>
      </w:r>
      <w:r>
        <w:rPr>
          <w:rFonts w:ascii="Times New Roman" w:eastAsia="宋体" w:hAnsi="Times New Roman"/>
          <w:sz w:val="32"/>
          <w:szCs w:val="32"/>
        </w:rPr>
        <w:t xml:space="preserve">, and </w:t>
      </w:r>
      <w:r w:rsidRPr="003D2C78">
        <w:rPr>
          <w:rFonts w:ascii="Times New Roman" w:eastAsia="宋体" w:hAnsi="Times New Roman"/>
          <w:sz w:val="32"/>
          <w:szCs w:val="32"/>
        </w:rPr>
        <w:t>Huilian</w:t>
      </w:r>
      <w:r w:rsidR="00394867">
        <w:rPr>
          <w:rFonts w:ascii="Times New Roman" w:eastAsia="宋体" w:hAnsi="Times New Roman" w:hint="eastAsia"/>
          <w:sz w:val="32"/>
          <w:szCs w:val="32"/>
        </w:rPr>
        <w:t xml:space="preserve"> </w:t>
      </w:r>
      <w:r w:rsidRPr="003D2C78">
        <w:rPr>
          <w:rFonts w:ascii="Times New Roman" w:eastAsia="宋体" w:hAnsi="Times New Roman"/>
          <w:sz w:val="32"/>
          <w:szCs w:val="32"/>
        </w:rPr>
        <w:t>Shopping Center</w:t>
      </w:r>
      <w:r>
        <w:rPr>
          <w:rFonts w:ascii="Times New Roman" w:eastAsia="宋体" w:hAnsi="Times New Roman"/>
          <w:sz w:val="32"/>
          <w:szCs w:val="32"/>
        </w:rPr>
        <w:t>. (Metro Line 1, 9 &amp; 11, Xujiahui Station)</w:t>
      </w:r>
    </w:p>
    <w:p w:rsidR="0083592A" w:rsidRDefault="0083592A" w:rsidP="0083592A">
      <w:pPr>
        <w:spacing w:line="570" w:lineRule="exact"/>
        <w:ind w:firstLineChars="200" w:firstLine="643"/>
        <w:rPr>
          <w:rFonts w:ascii="Times New Roman" w:eastAsia="宋体" w:hAnsi="Times New Roman" w:cs="Times New Roman"/>
          <w:b/>
          <w:bCs/>
          <w:sz w:val="32"/>
          <w:szCs w:val="32"/>
        </w:rPr>
      </w:pPr>
      <w:r>
        <w:rPr>
          <w:rFonts w:ascii="Times New Roman" w:eastAsia="宋体" w:hAnsi="Times New Roman"/>
          <w:b/>
          <w:bCs/>
          <w:sz w:val="32"/>
          <w:szCs w:val="32"/>
        </w:rPr>
        <w:t>III. Rail Tra</w:t>
      </w:r>
      <w:r w:rsidR="00394867">
        <w:rPr>
          <w:rFonts w:ascii="Times New Roman" w:eastAsia="宋体" w:hAnsi="Times New Roman" w:hint="eastAsia"/>
          <w:b/>
          <w:bCs/>
          <w:sz w:val="32"/>
          <w:szCs w:val="32"/>
        </w:rPr>
        <w:t>nsit</w:t>
      </w:r>
    </w:p>
    <w:p w:rsidR="0083592A" w:rsidRDefault="0083592A" w:rsidP="0083592A">
      <w:pPr>
        <w:spacing w:line="570" w:lineRule="exact"/>
        <w:ind w:firstLineChars="200" w:firstLine="643"/>
        <w:rPr>
          <w:rFonts w:ascii="Times New Roman" w:eastAsia="宋体" w:hAnsi="Times New Roman" w:cs="Times New Roman"/>
          <w:sz w:val="32"/>
          <w:szCs w:val="32"/>
        </w:rPr>
      </w:pPr>
      <w:r>
        <w:rPr>
          <w:rFonts w:ascii="Times New Roman" w:eastAsia="宋体" w:hAnsi="Times New Roman"/>
          <w:b/>
          <w:bCs/>
          <w:sz w:val="32"/>
          <w:szCs w:val="32"/>
        </w:rPr>
        <w:t xml:space="preserve">[Rail </w:t>
      </w:r>
      <w:r>
        <w:rPr>
          <w:rFonts w:ascii="Times New Roman" w:eastAsia="宋体" w:hAnsi="Times New Roman" w:hint="eastAsia"/>
          <w:b/>
          <w:bCs/>
          <w:sz w:val="32"/>
          <w:szCs w:val="32"/>
        </w:rPr>
        <w:t>Transit Lines</w:t>
      </w:r>
      <w:r>
        <w:rPr>
          <w:rFonts w:ascii="Times New Roman" w:eastAsia="宋体" w:hAnsi="Times New Roman"/>
          <w:b/>
          <w:bCs/>
          <w:sz w:val="32"/>
          <w:szCs w:val="32"/>
        </w:rPr>
        <w:t>]</w:t>
      </w:r>
      <w:r>
        <w:rPr>
          <w:rFonts w:ascii="Times New Roman" w:eastAsia="宋体" w:hAnsi="Times New Roman"/>
          <w:sz w:val="32"/>
          <w:szCs w:val="32"/>
        </w:rPr>
        <w:t xml:space="preserve"> Shanghai currently has 17 rail transit lines </w:t>
      </w:r>
      <w:r>
        <w:rPr>
          <w:rFonts w:ascii="Times New Roman" w:eastAsia="宋体" w:hAnsi="Times New Roman" w:hint="eastAsia"/>
          <w:sz w:val="32"/>
          <w:szCs w:val="32"/>
        </w:rPr>
        <w:t xml:space="preserve">that </w:t>
      </w:r>
      <w:r>
        <w:rPr>
          <w:rFonts w:ascii="Times New Roman" w:eastAsia="宋体" w:hAnsi="Times New Roman"/>
          <w:sz w:val="32"/>
          <w:szCs w:val="32"/>
        </w:rPr>
        <w:t xml:space="preserve">are running and </w:t>
      </w:r>
      <w:r>
        <w:rPr>
          <w:rFonts w:ascii="Times New Roman" w:eastAsia="宋体" w:hAnsi="Times New Roman" w:hint="eastAsia"/>
          <w:sz w:val="32"/>
          <w:szCs w:val="32"/>
        </w:rPr>
        <w:t>under operation</w:t>
      </w:r>
      <w:r>
        <w:rPr>
          <w:rFonts w:ascii="Times New Roman" w:eastAsia="宋体" w:hAnsi="Times New Roman"/>
          <w:sz w:val="32"/>
          <w:szCs w:val="32"/>
        </w:rPr>
        <w:t>. See the traffic map for details. You can also download th</w:t>
      </w:r>
      <w:r w:rsidRPr="00F424AD">
        <w:rPr>
          <w:rFonts w:ascii="Times New Roman" w:eastAsia="宋体" w:hAnsi="Times New Roman"/>
          <w:sz w:val="32"/>
          <w:szCs w:val="32"/>
        </w:rPr>
        <w:t>e “Metro</w:t>
      </w:r>
      <w:r w:rsidRPr="00F424AD">
        <w:rPr>
          <w:rFonts w:ascii="Times New Roman" w:eastAsia="宋体" w:hAnsi="Times New Roman" w:hint="eastAsia"/>
          <w:sz w:val="32"/>
          <w:szCs w:val="32"/>
        </w:rPr>
        <w:t>大都会</w:t>
      </w:r>
      <w:r w:rsidRPr="00F424AD">
        <w:rPr>
          <w:rFonts w:ascii="Times New Roman" w:eastAsia="宋体" w:hAnsi="Times New Roman"/>
          <w:sz w:val="32"/>
          <w:szCs w:val="32"/>
        </w:rPr>
        <w:t xml:space="preserve">” </w:t>
      </w:r>
      <w:r w:rsidR="00F424AD">
        <w:rPr>
          <w:rFonts w:ascii="Times New Roman" w:eastAsia="宋体" w:hAnsi="Times New Roman" w:hint="eastAsia"/>
          <w:sz w:val="32"/>
          <w:szCs w:val="32"/>
        </w:rPr>
        <w:t>A</w:t>
      </w:r>
      <w:r w:rsidRPr="00F424AD">
        <w:rPr>
          <w:rFonts w:ascii="Times New Roman" w:eastAsia="宋体" w:hAnsi="Times New Roman"/>
          <w:sz w:val="32"/>
          <w:szCs w:val="32"/>
        </w:rPr>
        <w:t>pp through mobile phones for detailed inq</w:t>
      </w:r>
      <w:r>
        <w:rPr>
          <w:rFonts w:ascii="Times New Roman" w:eastAsia="宋体" w:hAnsi="Times New Roman"/>
          <w:sz w:val="32"/>
          <w:szCs w:val="32"/>
        </w:rPr>
        <w:t>uiries about travel routes.</w:t>
      </w:r>
    </w:p>
    <w:p w:rsidR="0083592A" w:rsidRDefault="0083592A" w:rsidP="0083592A">
      <w:pPr>
        <w:spacing w:line="570" w:lineRule="exact"/>
        <w:ind w:firstLineChars="200" w:firstLine="643"/>
        <w:rPr>
          <w:rFonts w:ascii="Times New Roman" w:eastAsia="仿宋_GB2312" w:hAnsi="Times New Roman" w:cs="Times New Roman"/>
          <w:sz w:val="32"/>
          <w:szCs w:val="32"/>
        </w:rPr>
      </w:pPr>
      <w:r w:rsidRPr="003D2C78">
        <w:rPr>
          <w:rFonts w:ascii="Times New Roman" w:eastAsia="宋体" w:hAnsi="Times New Roman" w:cs="Times New Roman"/>
          <w:b/>
          <w:bCs/>
          <w:noProof/>
          <w:sz w:val="32"/>
          <w:szCs w:val="32"/>
        </w:rPr>
        <w:lastRenderedPageBreak/>
        <w:drawing>
          <wp:anchor distT="0" distB="0" distL="114300" distR="114300" simplePos="0" relativeHeight="251788288" behindDoc="0" locked="0" layoutInCell="1" allowOverlap="1" wp14:anchorId="2B29DE4E" wp14:editId="00422637">
            <wp:simplePos x="0" y="0"/>
            <wp:positionH relativeFrom="margin">
              <wp:posOffset>2466340</wp:posOffset>
            </wp:positionH>
            <wp:positionV relativeFrom="paragraph">
              <wp:posOffset>104775</wp:posOffset>
            </wp:positionV>
            <wp:extent cx="3011805" cy="2047240"/>
            <wp:effectExtent l="0" t="0" r="17145" b="10160"/>
            <wp:wrapSquare wrapText="bothSides"/>
            <wp:docPr id="22" name="图片 22" descr="图片包含 天空, 火车, 户外, 轨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天空, 火车, 户外, 轨道&#10;&#10;已生成极高可信度的说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1805" cy="2047240"/>
                    </a:xfrm>
                    <a:prstGeom prst="rect">
                      <a:avLst/>
                    </a:prstGeom>
                  </pic:spPr>
                </pic:pic>
              </a:graphicData>
            </a:graphic>
          </wp:anchor>
        </w:drawing>
      </w:r>
      <w:r w:rsidRPr="00D0324F">
        <w:rPr>
          <w:rFonts w:ascii="Times New Roman" w:eastAsia="宋体" w:hAnsi="Times New Roman"/>
          <w:b/>
          <w:sz w:val="32"/>
          <w:szCs w:val="32"/>
        </w:rPr>
        <w:t>[Maglev Demonstration Line]</w:t>
      </w:r>
      <w:r>
        <w:rPr>
          <w:rFonts w:ascii="Times New Roman" w:eastAsia="宋体" w:hAnsi="Times New Roman"/>
          <w:sz w:val="32"/>
          <w:szCs w:val="32"/>
        </w:rPr>
        <w:t xml:space="preserve"> The Shanghai Maglev Demonstration Line, which began operations in December 2002, is the first high-speed maglev railway in the world that was officially put into </w:t>
      </w:r>
      <w:r>
        <w:rPr>
          <w:rFonts w:ascii="Times New Roman" w:eastAsia="宋体" w:hAnsi="Times New Roman" w:hint="eastAsia"/>
          <w:sz w:val="32"/>
          <w:szCs w:val="32"/>
        </w:rPr>
        <w:t>commercial</w:t>
      </w:r>
      <w:r>
        <w:rPr>
          <w:rFonts w:ascii="Times New Roman" w:eastAsia="宋体" w:hAnsi="Times New Roman"/>
          <w:sz w:val="32"/>
          <w:szCs w:val="32"/>
        </w:rPr>
        <w:t xml:space="preserve"> operation as well as the first high-speed transportation line in China that features urban transportation, sightseeing</w:t>
      </w:r>
      <w:r w:rsidR="00F424AD">
        <w:rPr>
          <w:rFonts w:ascii="Times New Roman" w:eastAsia="宋体" w:hAnsi="Times New Roman" w:hint="eastAsia"/>
          <w:sz w:val="32"/>
          <w:szCs w:val="32"/>
        </w:rPr>
        <w:t xml:space="preserve">, </w:t>
      </w:r>
      <w:r>
        <w:rPr>
          <w:rFonts w:ascii="Times New Roman" w:eastAsia="宋体" w:hAnsi="Times New Roman"/>
          <w:sz w:val="32"/>
          <w:szCs w:val="32"/>
        </w:rPr>
        <w:t>and tourism. The demonstration line is about 30 kilometers long and takes 7 minutes for one t</w:t>
      </w:r>
      <w:r>
        <w:rPr>
          <w:rFonts w:ascii="Times New Roman" w:hAnsi="Times New Roman"/>
          <w:sz w:val="32"/>
          <w:szCs w:val="32"/>
        </w:rPr>
        <w:t>ravel.</w:t>
      </w:r>
    </w:p>
    <w:p w:rsidR="0029313E" w:rsidRPr="0083592A" w:rsidRDefault="0029313E" w:rsidP="0083592A">
      <w:pPr>
        <w:spacing w:line="570" w:lineRule="exact"/>
        <w:ind w:firstLineChars="200" w:firstLine="640"/>
        <w:rPr>
          <w:rFonts w:ascii="Times New Roman" w:eastAsia="仿宋_GB2312" w:hAnsi="Times New Roman" w:cs="Times New Roman"/>
          <w:sz w:val="32"/>
          <w:szCs w:val="32"/>
        </w:rPr>
      </w:pPr>
    </w:p>
    <w:p w:rsidR="0029313E" w:rsidRDefault="0029313E">
      <w:pPr>
        <w:widowControl/>
        <w:jc w:val="left"/>
        <w:rPr>
          <w:rFonts w:ascii="Times New Roman" w:eastAsia="黑体" w:hAnsi="Times New Roman" w:cs="Times New Roman"/>
          <w:sz w:val="44"/>
          <w:szCs w:val="32"/>
        </w:rPr>
      </w:pPr>
    </w:p>
    <w:sectPr w:rsidR="0029313E" w:rsidSect="0029313E">
      <w:footerReference w:type="defaul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85F" w:rsidRDefault="0054085F" w:rsidP="0029313E">
      <w:r>
        <w:separator/>
      </w:r>
    </w:p>
  </w:endnote>
  <w:endnote w:type="continuationSeparator" w:id="0">
    <w:p w:rsidR="0054085F" w:rsidRDefault="0054085F" w:rsidP="0029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87" w:rsidRDefault="00CF6A87">
    <w:pPr>
      <w:pStyle w:val="a5"/>
      <w:jc w:val="center"/>
      <w:rPr>
        <w:rFonts w:ascii="Times New Roman" w:hAnsi="Times New Roman" w:cs="Times New Roman"/>
        <w:sz w:val="21"/>
      </w:rPr>
    </w:pPr>
  </w:p>
  <w:p w:rsidR="00CF6A87" w:rsidRDefault="00CF6A8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85F" w:rsidRDefault="0054085F" w:rsidP="0029313E">
      <w:r>
        <w:separator/>
      </w:r>
    </w:p>
  </w:footnote>
  <w:footnote w:type="continuationSeparator" w:id="0">
    <w:p w:rsidR="0054085F" w:rsidRDefault="0054085F" w:rsidP="002931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70C"/>
    <w:multiLevelType w:val="multilevel"/>
    <w:tmpl w:val="0353470C"/>
    <w:lvl w:ilvl="0">
      <w:start w:val="1"/>
      <w:numFmt w:val="upperRoman"/>
      <w:lvlText w:val="%1."/>
      <w:lvlJc w:val="left"/>
      <w:pPr>
        <w:ind w:left="1365" w:hanging="720"/>
      </w:pPr>
      <w:rPr>
        <w:rFonts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1" w15:restartNumberingAfterBreak="0">
    <w:nsid w:val="082A7255"/>
    <w:multiLevelType w:val="multilevel"/>
    <w:tmpl w:val="082A7255"/>
    <w:lvl w:ilvl="0">
      <w:start w:val="1"/>
      <w:numFmt w:val="decimal"/>
      <w:lvlText w:val="%1."/>
      <w:lvlJc w:val="left"/>
      <w:pPr>
        <w:ind w:left="360" w:hanging="360"/>
      </w:pPr>
      <w:rPr>
        <w:rFonts w:hint="default"/>
      </w:rPr>
    </w:lvl>
    <w:lvl w:ilvl="1">
      <w:start w:val="5"/>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B8A4BBA"/>
    <w:multiLevelType w:val="multilevel"/>
    <w:tmpl w:val="E0687E02"/>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DDE37EC"/>
    <w:multiLevelType w:val="multilevel"/>
    <w:tmpl w:val="17FC66E0"/>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9F32324"/>
    <w:multiLevelType w:val="multilevel"/>
    <w:tmpl w:val="3FB210D2"/>
    <w:lvl w:ilvl="0">
      <w:start w:val="1"/>
      <w:numFmt w:val="decimal"/>
      <w:lvlText w:val="(%1)"/>
      <w:lvlJc w:val="left"/>
      <w:pPr>
        <w:ind w:left="1125" w:hanging="11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3344669"/>
    <w:multiLevelType w:val="multilevel"/>
    <w:tmpl w:val="23344669"/>
    <w:lvl w:ilvl="0">
      <w:start w:val="1"/>
      <w:numFmt w:val="upperRoman"/>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15:restartNumberingAfterBreak="0">
    <w:nsid w:val="2559739D"/>
    <w:multiLevelType w:val="multilevel"/>
    <w:tmpl w:val="2559739D"/>
    <w:lvl w:ilvl="0">
      <w:start w:val="1"/>
      <w:numFmt w:val="decimal"/>
      <w:lvlText w:val="%1."/>
      <w:lvlJc w:val="left"/>
      <w:pPr>
        <w:ind w:left="1000" w:hanging="360"/>
      </w:pPr>
      <w:rPr>
        <w:rFonts w:hint="default"/>
      </w:rPr>
    </w:lvl>
    <w:lvl w:ilvl="1">
      <w:start w:val="1"/>
      <w:numFmt w:val="lowerLetter"/>
      <w:lvlText w:val="%2)"/>
      <w:lvlJc w:val="left"/>
      <w:pPr>
        <w:ind w:left="1600" w:hanging="480"/>
      </w:pPr>
    </w:lvl>
    <w:lvl w:ilvl="2">
      <w:start w:val="1"/>
      <w:numFmt w:val="lowerRoman"/>
      <w:lvlText w:val="%3."/>
      <w:lvlJc w:val="right"/>
      <w:pPr>
        <w:ind w:left="2080" w:hanging="480"/>
      </w:pPr>
    </w:lvl>
    <w:lvl w:ilvl="3">
      <w:start w:val="1"/>
      <w:numFmt w:val="decimal"/>
      <w:lvlText w:val="%4."/>
      <w:lvlJc w:val="left"/>
      <w:pPr>
        <w:ind w:left="2560" w:hanging="480"/>
      </w:pPr>
    </w:lvl>
    <w:lvl w:ilvl="4">
      <w:start w:val="1"/>
      <w:numFmt w:val="lowerLetter"/>
      <w:lvlText w:val="%5)"/>
      <w:lvlJc w:val="left"/>
      <w:pPr>
        <w:ind w:left="3040" w:hanging="480"/>
      </w:pPr>
    </w:lvl>
    <w:lvl w:ilvl="5">
      <w:start w:val="1"/>
      <w:numFmt w:val="lowerRoman"/>
      <w:lvlText w:val="%6."/>
      <w:lvlJc w:val="right"/>
      <w:pPr>
        <w:ind w:left="3520" w:hanging="480"/>
      </w:pPr>
    </w:lvl>
    <w:lvl w:ilvl="6">
      <w:start w:val="1"/>
      <w:numFmt w:val="decimal"/>
      <w:lvlText w:val="%7."/>
      <w:lvlJc w:val="left"/>
      <w:pPr>
        <w:ind w:left="4000" w:hanging="480"/>
      </w:pPr>
    </w:lvl>
    <w:lvl w:ilvl="7">
      <w:start w:val="1"/>
      <w:numFmt w:val="lowerLetter"/>
      <w:lvlText w:val="%8)"/>
      <w:lvlJc w:val="left"/>
      <w:pPr>
        <w:ind w:left="4480" w:hanging="480"/>
      </w:pPr>
    </w:lvl>
    <w:lvl w:ilvl="8">
      <w:start w:val="1"/>
      <w:numFmt w:val="lowerRoman"/>
      <w:lvlText w:val="%9."/>
      <w:lvlJc w:val="right"/>
      <w:pPr>
        <w:ind w:left="4960" w:hanging="480"/>
      </w:pPr>
    </w:lvl>
  </w:abstractNum>
  <w:abstractNum w:abstractNumId="7" w15:restartNumberingAfterBreak="0">
    <w:nsid w:val="36BB534D"/>
    <w:multiLevelType w:val="multilevel"/>
    <w:tmpl w:val="A36877C4"/>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CAD6D34"/>
    <w:multiLevelType w:val="multilevel"/>
    <w:tmpl w:val="ABFA48E0"/>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D034ED7"/>
    <w:multiLevelType w:val="multilevel"/>
    <w:tmpl w:val="42E6F528"/>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75E1582"/>
    <w:multiLevelType w:val="multilevel"/>
    <w:tmpl w:val="F9DAD3F2"/>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BBD4E2E"/>
    <w:multiLevelType w:val="multilevel"/>
    <w:tmpl w:val="E23224D2"/>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6AE18E0"/>
    <w:multiLevelType w:val="multilevel"/>
    <w:tmpl w:val="D4F09B68"/>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D872FA7"/>
    <w:multiLevelType w:val="multilevel"/>
    <w:tmpl w:val="729A07E0"/>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1285BF3"/>
    <w:multiLevelType w:val="multilevel"/>
    <w:tmpl w:val="71285BF3"/>
    <w:lvl w:ilvl="0">
      <w:start w:val="1"/>
      <w:numFmt w:val="upperRoman"/>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12"/>
  </w:num>
  <w:num w:numId="3">
    <w:abstractNumId w:val="2"/>
  </w:num>
  <w:num w:numId="4">
    <w:abstractNumId w:val="4"/>
  </w:num>
  <w:num w:numId="5">
    <w:abstractNumId w:val="10"/>
  </w:num>
  <w:num w:numId="6">
    <w:abstractNumId w:val="3"/>
  </w:num>
  <w:num w:numId="7">
    <w:abstractNumId w:val="8"/>
  </w:num>
  <w:num w:numId="8">
    <w:abstractNumId w:val="9"/>
  </w:num>
  <w:num w:numId="9">
    <w:abstractNumId w:val="11"/>
  </w:num>
  <w:num w:numId="10">
    <w:abstractNumId w:val="13"/>
  </w:num>
  <w:num w:numId="11">
    <w:abstractNumId w:val="7"/>
  </w:num>
  <w:num w:numId="12">
    <w:abstractNumId w:val="14"/>
  </w:num>
  <w:num w:numId="13">
    <w:abstractNumId w:val="5"/>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6B"/>
    <w:rsid w:val="00001C50"/>
    <w:rsid w:val="00002CD5"/>
    <w:rsid w:val="000130CF"/>
    <w:rsid w:val="0001515E"/>
    <w:rsid w:val="00022505"/>
    <w:rsid w:val="00035262"/>
    <w:rsid w:val="0004012F"/>
    <w:rsid w:val="00044005"/>
    <w:rsid w:val="0004520E"/>
    <w:rsid w:val="000602E6"/>
    <w:rsid w:val="00066E5C"/>
    <w:rsid w:val="0007016C"/>
    <w:rsid w:val="00075FFA"/>
    <w:rsid w:val="00076A3E"/>
    <w:rsid w:val="00082A43"/>
    <w:rsid w:val="0009380D"/>
    <w:rsid w:val="000A2B29"/>
    <w:rsid w:val="000A7943"/>
    <w:rsid w:val="000B2E0F"/>
    <w:rsid w:val="000C3449"/>
    <w:rsid w:val="000C6828"/>
    <w:rsid w:val="000D353D"/>
    <w:rsid w:val="000D4BCA"/>
    <w:rsid w:val="000D6065"/>
    <w:rsid w:val="000D6494"/>
    <w:rsid w:val="000E5E48"/>
    <w:rsid w:val="001011EC"/>
    <w:rsid w:val="00102EAA"/>
    <w:rsid w:val="00104753"/>
    <w:rsid w:val="00122F63"/>
    <w:rsid w:val="00127300"/>
    <w:rsid w:val="00127D3C"/>
    <w:rsid w:val="001315AE"/>
    <w:rsid w:val="001416BB"/>
    <w:rsid w:val="00144794"/>
    <w:rsid w:val="0014560D"/>
    <w:rsid w:val="0014654E"/>
    <w:rsid w:val="001555F9"/>
    <w:rsid w:val="001731A5"/>
    <w:rsid w:val="001754D4"/>
    <w:rsid w:val="001A6DE8"/>
    <w:rsid w:val="001B2425"/>
    <w:rsid w:val="001B45CD"/>
    <w:rsid w:val="001C57D7"/>
    <w:rsid w:val="001D2A80"/>
    <w:rsid w:val="001E7DBA"/>
    <w:rsid w:val="001F06EC"/>
    <w:rsid w:val="001F3DEA"/>
    <w:rsid w:val="001F791B"/>
    <w:rsid w:val="0020210F"/>
    <w:rsid w:val="002127B6"/>
    <w:rsid w:val="00212DCA"/>
    <w:rsid w:val="002341FA"/>
    <w:rsid w:val="00253E14"/>
    <w:rsid w:val="00260814"/>
    <w:rsid w:val="002663E3"/>
    <w:rsid w:val="002746A7"/>
    <w:rsid w:val="002912BD"/>
    <w:rsid w:val="0029313E"/>
    <w:rsid w:val="0029661F"/>
    <w:rsid w:val="002A4886"/>
    <w:rsid w:val="002A6B05"/>
    <w:rsid w:val="002A70E4"/>
    <w:rsid w:val="002C1CEA"/>
    <w:rsid w:val="002C6EB7"/>
    <w:rsid w:val="002D5A79"/>
    <w:rsid w:val="002D6E42"/>
    <w:rsid w:val="002D78B2"/>
    <w:rsid w:val="002E0956"/>
    <w:rsid w:val="002E182E"/>
    <w:rsid w:val="002E45D5"/>
    <w:rsid w:val="002E5797"/>
    <w:rsid w:val="002F4BA3"/>
    <w:rsid w:val="002F7A78"/>
    <w:rsid w:val="00315A95"/>
    <w:rsid w:val="003169EE"/>
    <w:rsid w:val="00316F6A"/>
    <w:rsid w:val="00332CEE"/>
    <w:rsid w:val="003365A6"/>
    <w:rsid w:val="0033796F"/>
    <w:rsid w:val="003421E8"/>
    <w:rsid w:val="00357516"/>
    <w:rsid w:val="00357A6B"/>
    <w:rsid w:val="00385A89"/>
    <w:rsid w:val="003920DF"/>
    <w:rsid w:val="00394867"/>
    <w:rsid w:val="003A4132"/>
    <w:rsid w:val="003B0BD2"/>
    <w:rsid w:val="003B38A8"/>
    <w:rsid w:val="003B3C8B"/>
    <w:rsid w:val="003B7E3A"/>
    <w:rsid w:val="003C1478"/>
    <w:rsid w:val="003C58BB"/>
    <w:rsid w:val="003E7C38"/>
    <w:rsid w:val="003F1FA3"/>
    <w:rsid w:val="003F768F"/>
    <w:rsid w:val="00425F50"/>
    <w:rsid w:val="00436F5C"/>
    <w:rsid w:val="004415C5"/>
    <w:rsid w:val="0044689D"/>
    <w:rsid w:val="00447E1D"/>
    <w:rsid w:val="004552E4"/>
    <w:rsid w:val="00456CE9"/>
    <w:rsid w:val="00473787"/>
    <w:rsid w:val="004770A3"/>
    <w:rsid w:val="00487C2A"/>
    <w:rsid w:val="00497025"/>
    <w:rsid w:val="004B5E1C"/>
    <w:rsid w:val="004B5E2F"/>
    <w:rsid w:val="004C1516"/>
    <w:rsid w:val="004C2648"/>
    <w:rsid w:val="004C7B62"/>
    <w:rsid w:val="004D11F1"/>
    <w:rsid w:val="004D187A"/>
    <w:rsid w:val="004E355C"/>
    <w:rsid w:val="004E5521"/>
    <w:rsid w:val="004E7574"/>
    <w:rsid w:val="004F302F"/>
    <w:rsid w:val="004F452B"/>
    <w:rsid w:val="004F750F"/>
    <w:rsid w:val="00506216"/>
    <w:rsid w:val="0054085F"/>
    <w:rsid w:val="00547EA3"/>
    <w:rsid w:val="00553069"/>
    <w:rsid w:val="005562BA"/>
    <w:rsid w:val="0055694F"/>
    <w:rsid w:val="00563C4D"/>
    <w:rsid w:val="005701B9"/>
    <w:rsid w:val="0057292D"/>
    <w:rsid w:val="005775B5"/>
    <w:rsid w:val="005930DE"/>
    <w:rsid w:val="005A5487"/>
    <w:rsid w:val="005A7418"/>
    <w:rsid w:val="005C40FC"/>
    <w:rsid w:val="005C5F73"/>
    <w:rsid w:val="005C6DBD"/>
    <w:rsid w:val="005D12B1"/>
    <w:rsid w:val="005D60F5"/>
    <w:rsid w:val="005E1F1B"/>
    <w:rsid w:val="005F329E"/>
    <w:rsid w:val="005F7346"/>
    <w:rsid w:val="006006F6"/>
    <w:rsid w:val="006059D8"/>
    <w:rsid w:val="00632223"/>
    <w:rsid w:val="0063610E"/>
    <w:rsid w:val="006461B1"/>
    <w:rsid w:val="00653782"/>
    <w:rsid w:val="006556D6"/>
    <w:rsid w:val="006713FE"/>
    <w:rsid w:val="0067243D"/>
    <w:rsid w:val="00677A2D"/>
    <w:rsid w:val="00686601"/>
    <w:rsid w:val="006937CC"/>
    <w:rsid w:val="006C2054"/>
    <w:rsid w:val="006E1F75"/>
    <w:rsid w:val="006E270A"/>
    <w:rsid w:val="006E4640"/>
    <w:rsid w:val="006E4E67"/>
    <w:rsid w:val="006F3AD5"/>
    <w:rsid w:val="006F76AB"/>
    <w:rsid w:val="00700A6D"/>
    <w:rsid w:val="0070369C"/>
    <w:rsid w:val="00706C24"/>
    <w:rsid w:val="007129D0"/>
    <w:rsid w:val="00727E43"/>
    <w:rsid w:val="00734292"/>
    <w:rsid w:val="007358D5"/>
    <w:rsid w:val="0074517A"/>
    <w:rsid w:val="00746D9B"/>
    <w:rsid w:val="00751013"/>
    <w:rsid w:val="00760792"/>
    <w:rsid w:val="007642E6"/>
    <w:rsid w:val="00765F0F"/>
    <w:rsid w:val="007715ED"/>
    <w:rsid w:val="00772677"/>
    <w:rsid w:val="007810C7"/>
    <w:rsid w:val="0078435F"/>
    <w:rsid w:val="00785062"/>
    <w:rsid w:val="007949EE"/>
    <w:rsid w:val="007950B9"/>
    <w:rsid w:val="0079597B"/>
    <w:rsid w:val="007B433C"/>
    <w:rsid w:val="007C138C"/>
    <w:rsid w:val="007C494F"/>
    <w:rsid w:val="007C761A"/>
    <w:rsid w:val="007D2298"/>
    <w:rsid w:val="007D525D"/>
    <w:rsid w:val="007D697F"/>
    <w:rsid w:val="007D69D4"/>
    <w:rsid w:val="007E7C60"/>
    <w:rsid w:val="007F27D1"/>
    <w:rsid w:val="007F5118"/>
    <w:rsid w:val="00807555"/>
    <w:rsid w:val="0081073F"/>
    <w:rsid w:val="008118A2"/>
    <w:rsid w:val="00815739"/>
    <w:rsid w:val="00820DC0"/>
    <w:rsid w:val="00825074"/>
    <w:rsid w:val="0083261A"/>
    <w:rsid w:val="0083592A"/>
    <w:rsid w:val="00836C1C"/>
    <w:rsid w:val="00847459"/>
    <w:rsid w:val="00851BD4"/>
    <w:rsid w:val="0085348B"/>
    <w:rsid w:val="0087023D"/>
    <w:rsid w:val="00880F9C"/>
    <w:rsid w:val="00892B0D"/>
    <w:rsid w:val="008A029A"/>
    <w:rsid w:val="008A7CAF"/>
    <w:rsid w:val="008B73C3"/>
    <w:rsid w:val="008C7833"/>
    <w:rsid w:val="008D64BB"/>
    <w:rsid w:val="008D7721"/>
    <w:rsid w:val="008E1A57"/>
    <w:rsid w:val="008E4EC4"/>
    <w:rsid w:val="008E54A3"/>
    <w:rsid w:val="008E6E89"/>
    <w:rsid w:val="0091517A"/>
    <w:rsid w:val="00925608"/>
    <w:rsid w:val="00932D58"/>
    <w:rsid w:val="0094406C"/>
    <w:rsid w:val="00961F12"/>
    <w:rsid w:val="009658A5"/>
    <w:rsid w:val="00974FD3"/>
    <w:rsid w:val="00981FC1"/>
    <w:rsid w:val="00982FB3"/>
    <w:rsid w:val="00983E06"/>
    <w:rsid w:val="009C091E"/>
    <w:rsid w:val="009C3649"/>
    <w:rsid w:val="009C7F52"/>
    <w:rsid w:val="009D1255"/>
    <w:rsid w:val="009D3437"/>
    <w:rsid w:val="009F2C80"/>
    <w:rsid w:val="00A16DC3"/>
    <w:rsid w:val="00A3096F"/>
    <w:rsid w:val="00A352E4"/>
    <w:rsid w:val="00A35772"/>
    <w:rsid w:val="00A41A5A"/>
    <w:rsid w:val="00A519DD"/>
    <w:rsid w:val="00A533D4"/>
    <w:rsid w:val="00A55157"/>
    <w:rsid w:val="00A66AE5"/>
    <w:rsid w:val="00A730B2"/>
    <w:rsid w:val="00A73E2D"/>
    <w:rsid w:val="00A7568C"/>
    <w:rsid w:val="00A75B83"/>
    <w:rsid w:val="00A75C84"/>
    <w:rsid w:val="00A76FD9"/>
    <w:rsid w:val="00A832F4"/>
    <w:rsid w:val="00A866B0"/>
    <w:rsid w:val="00A86823"/>
    <w:rsid w:val="00A9400C"/>
    <w:rsid w:val="00AA1786"/>
    <w:rsid w:val="00AA7EEE"/>
    <w:rsid w:val="00AB1930"/>
    <w:rsid w:val="00AB43EC"/>
    <w:rsid w:val="00AC2049"/>
    <w:rsid w:val="00AC6AF3"/>
    <w:rsid w:val="00AC7867"/>
    <w:rsid w:val="00AD0A14"/>
    <w:rsid w:val="00AD4AAE"/>
    <w:rsid w:val="00AD59BA"/>
    <w:rsid w:val="00AD5F61"/>
    <w:rsid w:val="00AD60E3"/>
    <w:rsid w:val="00AE09BE"/>
    <w:rsid w:val="00AE5198"/>
    <w:rsid w:val="00AF0C4B"/>
    <w:rsid w:val="00AF3B6F"/>
    <w:rsid w:val="00AF6AF5"/>
    <w:rsid w:val="00AF7F40"/>
    <w:rsid w:val="00AF7F64"/>
    <w:rsid w:val="00B00670"/>
    <w:rsid w:val="00B01B6C"/>
    <w:rsid w:val="00B049CD"/>
    <w:rsid w:val="00B04AD8"/>
    <w:rsid w:val="00B109D2"/>
    <w:rsid w:val="00B227AC"/>
    <w:rsid w:val="00B34962"/>
    <w:rsid w:val="00B35EDC"/>
    <w:rsid w:val="00B421C8"/>
    <w:rsid w:val="00B50AAA"/>
    <w:rsid w:val="00B50B95"/>
    <w:rsid w:val="00B5353D"/>
    <w:rsid w:val="00B56A13"/>
    <w:rsid w:val="00B615DD"/>
    <w:rsid w:val="00B73003"/>
    <w:rsid w:val="00B73AA1"/>
    <w:rsid w:val="00B80D9B"/>
    <w:rsid w:val="00B8553B"/>
    <w:rsid w:val="00B923CD"/>
    <w:rsid w:val="00BA268D"/>
    <w:rsid w:val="00BD0A26"/>
    <w:rsid w:val="00BE43B2"/>
    <w:rsid w:val="00BE63C7"/>
    <w:rsid w:val="00BF33BA"/>
    <w:rsid w:val="00C00A7B"/>
    <w:rsid w:val="00C03884"/>
    <w:rsid w:val="00C14017"/>
    <w:rsid w:val="00C14F4B"/>
    <w:rsid w:val="00C15AE8"/>
    <w:rsid w:val="00C25043"/>
    <w:rsid w:val="00C2760B"/>
    <w:rsid w:val="00C379A5"/>
    <w:rsid w:val="00C462A8"/>
    <w:rsid w:val="00C50FA3"/>
    <w:rsid w:val="00C602C2"/>
    <w:rsid w:val="00C6338D"/>
    <w:rsid w:val="00C65EFA"/>
    <w:rsid w:val="00C66AF0"/>
    <w:rsid w:val="00C67272"/>
    <w:rsid w:val="00C67D60"/>
    <w:rsid w:val="00C72D0D"/>
    <w:rsid w:val="00C81CB1"/>
    <w:rsid w:val="00C97B1F"/>
    <w:rsid w:val="00CA1D61"/>
    <w:rsid w:val="00CA653E"/>
    <w:rsid w:val="00CA7D96"/>
    <w:rsid w:val="00CB4111"/>
    <w:rsid w:val="00CC2AD2"/>
    <w:rsid w:val="00CC4C86"/>
    <w:rsid w:val="00CC619F"/>
    <w:rsid w:val="00CC6EAC"/>
    <w:rsid w:val="00CC7ABB"/>
    <w:rsid w:val="00CD0A91"/>
    <w:rsid w:val="00CD1660"/>
    <w:rsid w:val="00CD3250"/>
    <w:rsid w:val="00CD7763"/>
    <w:rsid w:val="00CD7938"/>
    <w:rsid w:val="00CF6A87"/>
    <w:rsid w:val="00D05794"/>
    <w:rsid w:val="00D059C0"/>
    <w:rsid w:val="00D21AF7"/>
    <w:rsid w:val="00D21F23"/>
    <w:rsid w:val="00D2769E"/>
    <w:rsid w:val="00D40E2F"/>
    <w:rsid w:val="00D670A3"/>
    <w:rsid w:val="00D7194A"/>
    <w:rsid w:val="00D81DC8"/>
    <w:rsid w:val="00D86500"/>
    <w:rsid w:val="00D9116D"/>
    <w:rsid w:val="00DA20C6"/>
    <w:rsid w:val="00DB5EC1"/>
    <w:rsid w:val="00DB62CC"/>
    <w:rsid w:val="00DC023E"/>
    <w:rsid w:val="00DD10C9"/>
    <w:rsid w:val="00DD3BC6"/>
    <w:rsid w:val="00DE76B0"/>
    <w:rsid w:val="00DE7E2E"/>
    <w:rsid w:val="00DF55E2"/>
    <w:rsid w:val="00DF5BBF"/>
    <w:rsid w:val="00DF73DD"/>
    <w:rsid w:val="00DF7EC2"/>
    <w:rsid w:val="00E1341B"/>
    <w:rsid w:val="00E16DB2"/>
    <w:rsid w:val="00E20540"/>
    <w:rsid w:val="00E24459"/>
    <w:rsid w:val="00E43DDE"/>
    <w:rsid w:val="00E52754"/>
    <w:rsid w:val="00E546E4"/>
    <w:rsid w:val="00E553C8"/>
    <w:rsid w:val="00E62632"/>
    <w:rsid w:val="00E84AB6"/>
    <w:rsid w:val="00E871B3"/>
    <w:rsid w:val="00E92310"/>
    <w:rsid w:val="00E9304E"/>
    <w:rsid w:val="00EA19B0"/>
    <w:rsid w:val="00EA4E12"/>
    <w:rsid w:val="00EB2516"/>
    <w:rsid w:val="00EC45E3"/>
    <w:rsid w:val="00EC52E9"/>
    <w:rsid w:val="00ED2771"/>
    <w:rsid w:val="00ED2A26"/>
    <w:rsid w:val="00ED5C23"/>
    <w:rsid w:val="00EE6AF7"/>
    <w:rsid w:val="00F175F7"/>
    <w:rsid w:val="00F26A59"/>
    <w:rsid w:val="00F26B89"/>
    <w:rsid w:val="00F3630D"/>
    <w:rsid w:val="00F376AA"/>
    <w:rsid w:val="00F408D3"/>
    <w:rsid w:val="00F41675"/>
    <w:rsid w:val="00F424AD"/>
    <w:rsid w:val="00F65661"/>
    <w:rsid w:val="00F6689C"/>
    <w:rsid w:val="00F66B60"/>
    <w:rsid w:val="00F7064E"/>
    <w:rsid w:val="00F81C8E"/>
    <w:rsid w:val="00F90D32"/>
    <w:rsid w:val="00F92CED"/>
    <w:rsid w:val="00F92E31"/>
    <w:rsid w:val="00F94F2F"/>
    <w:rsid w:val="00F97FD6"/>
    <w:rsid w:val="00FA22D9"/>
    <w:rsid w:val="00FA3686"/>
    <w:rsid w:val="00FA38B3"/>
    <w:rsid w:val="00FA6649"/>
    <w:rsid w:val="00FA692F"/>
    <w:rsid w:val="00FB2CBE"/>
    <w:rsid w:val="00FC253C"/>
    <w:rsid w:val="00FD0547"/>
    <w:rsid w:val="00FD30E0"/>
    <w:rsid w:val="00FD6604"/>
    <w:rsid w:val="00FE117C"/>
    <w:rsid w:val="00FE1641"/>
    <w:rsid w:val="00FF024D"/>
    <w:rsid w:val="00FF11C5"/>
    <w:rsid w:val="66343D31"/>
    <w:rsid w:val="6E90497A"/>
    <w:rsid w:val="77F310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0095029"/>
  <w15:docId w15:val="{6FF236E8-835F-4941-999A-B605F22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13E"/>
    <w:pPr>
      <w:widowControl w:val="0"/>
      <w:jc w:val="both"/>
    </w:pPr>
    <w:rPr>
      <w:kern w:val="2"/>
      <w:sz w:val="21"/>
      <w:szCs w:val="22"/>
    </w:rPr>
  </w:style>
  <w:style w:type="paragraph" w:styleId="1">
    <w:name w:val="heading 1"/>
    <w:basedOn w:val="a"/>
    <w:next w:val="a"/>
    <w:link w:val="10"/>
    <w:uiPriority w:val="9"/>
    <w:qFormat/>
    <w:rsid w:val="0029313E"/>
    <w:pPr>
      <w:keepNext/>
      <w:keepLines/>
      <w:spacing w:before="340" w:after="330" w:line="578" w:lineRule="auto"/>
      <w:outlineLvl w:val="0"/>
    </w:pPr>
    <w:rPr>
      <w:rFonts w:ascii="等线" w:eastAsia="等线" w:hAnsi="等线"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29313E"/>
    <w:rPr>
      <w:sz w:val="18"/>
      <w:szCs w:val="18"/>
    </w:rPr>
  </w:style>
  <w:style w:type="paragraph" w:styleId="a5">
    <w:name w:val="footer"/>
    <w:basedOn w:val="a"/>
    <w:link w:val="a6"/>
    <w:uiPriority w:val="99"/>
    <w:unhideWhenUsed/>
    <w:qFormat/>
    <w:rsid w:val="0029313E"/>
    <w:pPr>
      <w:tabs>
        <w:tab w:val="center" w:pos="4153"/>
        <w:tab w:val="right" w:pos="8306"/>
      </w:tabs>
      <w:snapToGrid w:val="0"/>
      <w:jc w:val="left"/>
    </w:pPr>
    <w:rPr>
      <w:sz w:val="18"/>
      <w:szCs w:val="18"/>
    </w:rPr>
  </w:style>
  <w:style w:type="paragraph" w:styleId="a7">
    <w:name w:val="header"/>
    <w:basedOn w:val="a"/>
    <w:link w:val="a8"/>
    <w:uiPriority w:val="99"/>
    <w:unhideWhenUsed/>
    <w:qFormat/>
    <w:rsid w:val="0029313E"/>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29313E"/>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29313E"/>
    <w:rPr>
      <w:b/>
      <w:bCs/>
    </w:rPr>
  </w:style>
  <w:style w:type="character" w:styleId="ab">
    <w:name w:val="Hyperlink"/>
    <w:basedOn w:val="a0"/>
    <w:uiPriority w:val="99"/>
    <w:unhideWhenUsed/>
    <w:qFormat/>
    <w:rsid w:val="0029313E"/>
    <w:rPr>
      <w:color w:val="0000FF"/>
      <w:u w:val="single"/>
    </w:rPr>
  </w:style>
  <w:style w:type="paragraph" w:styleId="ac">
    <w:name w:val="List Paragraph"/>
    <w:basedOn w:val="a"/>
    <w:uiPriority w:val="34"/>
    <w:qFormat/>
    <w:rsid w:val="0029313E"/>
    <w:pPr>
      <w:ind w:firstLineChars="200" w:firstLine="420"/>
    </w:pPr>
  </w:style>
  <w:style w:type="character" w:customStyle="1" w:styleId="10">
    <w:name w:val="标题 1 字符"/>
    <w:basedOn w:val="a0"/>
    <w:link w:val="1"/>
    <w:uiPriority w:val="9"/>
    <w:qFormat/>
    <w:rsid w:val="0029313E"/>
    <w:rPr>
      <w:rFonts w:ascii="等线" w:eastAsia="等线" w:hAnsi="等线" w:cs="Times New Roman"/>
      <w:b/>
      <w:bCs/>
      <w:kern w:val="44"/>
      <w:sz w:val="44"/>
      <w:szCs w:val="44"/>
    </w:rPr>
  </w:style>
  <w:style w:type="character" w:customStyle="1" w:styleId="a8">
    <w:name w:val="页眉 字符"/>
    <w:basedOn w:val="a0"/>
    <w:link w:val="a7"/>
    <w:uiPriority w:val="99"/>
    <w:qFormat/>
    <w:rsid w:val="0029313E"/>
    <w:rPr>
      <w:sz w:val="18"/>
      <w:szCs w:val="18"/>
    </w:rPr>
  </w:style>
  <w:style w:type="character" w:customStyle="1" w:styleId="a6">
    <w:name w:val="页脚 字符"/>
    <w:basedOn w:val="a0"/>
    <w:link w:val="a5"/>
    <w:uiPriority w:val="99"/>
    <w:qFormat/>
    <w:rsid w:val="0029313E"/>
    <w:rPr>
      <w:sz w:val="18"/>
      <w:szCs w:val="18"/>
    </w:rPr>
  </w:style>
  <w:style w:type="paragraph" w:customStyle="1" w:styleId="text-indent">
    <w:name w:val="text-indent"/>
    <w:basedOn w:val="a"/>
    <w:qFormat/>
    <w:rsid w:val="0029313E"/>
    <w:pPr>
      <w:widowControl/>
      <w:spacing w:before="100" w:beforeAutospacing="1" w:after="100" w:afterAutospacing="1"/>
      <w:jc w:val="left"/>
    </w:pPr>
    <w:rPr>
      <w:rFonts w:ascii="宋体" w:eastAsia="宋体" w:hAnsi="宋体" w:cs="宋体"/>
      <w:kern w:val="0"/>
      <w:sz w:val="24"/>
      <w:szCs w:val="24"/>
    </w:rPr>
  </w:style>
  <w:style w:type="character" w:customStyle="1" w:styleId="a4">
    <w:name w:val="批注框文本 字符"/>
    <w:basedOn w:val="a0"/>
    <w:link w:val="a3"/>
    <w:uiPriority w:val="99"/>
    <w:semiHidden/>
    <w:qFormat/>
    <w:rsid w:val="0029313E"/>
    <w:rPr>
      <w:sz w:val="18"/>
      <w:szCs w:val="18"/>
    </w:rPr>
  </w:style>
  <w:style w:type="paragraph" w:customStyle="1" w:styleId="dat2">
    <w:name w:val="dat2"/>
    <w:basedOn w:val="a"/>
    <w:rsid w:val="0029313E"/>
    <w:pPr>
      <w:widowControl/>
      <w:jc w:val="center"/>
    </w:pPr>
    <w:rPr>
      <w:rFonts w:ascii="宋体" w:eastAsia="宋体" w:hAnsi="宋体" w:cs="宋体"/>
      <w:color w:val="666666"/>
      <w:kern w:val="0"/>
      <w:sz w:val="24"/>
      <w:szCs w:val="24"/>
    </w:rPr>
  </w:style>
  <w:style w:type="character" w:customStyle="1" w:styleId="mr">
    <w:name w:val="m_r"/>
    <w:basedOn w:val="a0"/>
    <w:qFormat/>
    <w:rsid w:val="0029313E"/>
  </w:style>
  <w:style w:type="character" w:customStyle="1" w:styleId="UnresolvedMention1">
    <w:name w:val="Unresolved Mention1"/>
    <w:basedOn w:val="a0"/>
    <w:uiPriority w:val="99"/>
    <w:qFormat/>
    <w:rsid w:val="0029313E"/>
    <w:rPr>
      <w:color w:val="605E5C"/>
      <w:shd w:val="clear" w:color="auto" w:fill="E1DFDD"/>
    </w:rPr>
  </w:style>
  <w:style w:type="character" w:customStyle="1" w:styleId="apple-converted-space">
    <w:name w:val="apple-converted-space"/>
    <w:basedOn w:val="a0"/>
    <w:qFormat/>
    <w:rsid w:val="0029313E"/>
  </w:style>
  <w:style w:type="character" w:styleId="ad">
    <w:name w:val="annotation reference"/>
    <w:basedOn w:val="a0"/>
    <w:uiPriority w:val="99"/>
    <w:semiHidden/>
    <w:unhideWhenUsed/>
    <w:rsid w:val="0083592A"/>
    <w:rPr>
      <w:sz w:val="21"/>
      <w:szCs w:val="21"/>
    </w:rPr>
  </w:style>
  <w:style w:type="paragraph" w:styleId="ae">
    <w:name w:val="annotation text"/>
    <w:basedOn w:val="a"/>
    <w:link w:val="af"/>
    <w:uiPriority w:val="99"/>
    <w:semiHidden/>
    <w:unhideWhenUsed/>
    <w:rsid w:val="0083592A"/>
    <w:pPr>
      <w:jc w:val="left"/>
    </w:pPr>
  </w:style>
  <w:style w:type="character" w:customStyle="1" w:styleId="af">
    <w:name w:val="批注文字 字符"/>
    <w:basedOn w:val="a0"/>
    <w:link w:val="ae"/>
    <w:uiPriority w:val="99"/>
    <w:semiHidden/>
    <w:rsid w:val="0083592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2CB22F-55FD-40D7-BE0E-EDC09F97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2176</Words>
  <Characters>12408</Characters>
  <Application>Microsoft Office Word</Application>
  <DocSecurity>0</DocSecurity>
  <Lines>103</Lines>
  <Paragraphs>29</Paragraphs>
  <ScaleCrop>false</ScaleCrop>
  <Company>Microsoft</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诚 李</cp:lastModifiedBy>
  <cp:revision>9</cp:revision>
  <cp:lastPrinted>2018-10-14T05:58:00Z</cp:lastPrinted>
  <dcterms:created xsi:type="dcterms:W3CDTF">2018-10-24T08:44:00Z</dcterms:created>
  <dcterms:modified xsi:type="dcterms:W3CDTF">2018-10-24T14:10:00Z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