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28"/>
          <w:szCs w:val="28"/>
        </w:rPr>
      </w:pPr>
      <w:r>
        <w:rPr>
          <w:rFonts w:hint="eastAsia" w:ascii="宋体" w:hAnsi="宋体" w:eastAsia="宋体" w:cs="宋体"/>
          <w:b/>
          <w:sz w:val="28"/>
          <w:szCs w:val="28"/>
        </w:rPr>
        <w:t>《中国国际进口博览会参展商手册》</w:t>
      </w:r>
    </w:p>
    <w:p>
      <w:pPr>
        <w:jc w:val="center"/>
        <w:rPr>
          <w:rFonts w:ascii="宋体" w:hAnsi="宋体" w:eastAsia="宋体" w:cs="宋体"/>
          <w:b/>
          <w:sz w:val="28"/>
          <w:szCs w:val="28"/>
        </w:rPr>
      </w:pPr>
      <w:r>
        <w:rPr>
          <w:rFonts w:hint="eastAsia" w:ascii="宋体" w:hAnsi="宋体" w:eastAsia="宋体" w:cs="宋体"/>
          <w:b/>
          <w:sz w:val="28"/>
          <w:szCs w:val="28"/>
        </w:rPr>
        <w:t>企业商业展</w:t>
      </w:r>
    </w:p>
    <w:p>
      <w:pPr>
        <w:jc w:val="center"/>
        <w:rPr>
          <w:rFonts w:ascii="宋体" w:hAnsi="宋体" w:eastAsia="宋体" w:cs="宋体"/>
          <w:b/>
          <w:sz w:val="28"/>
          <w:szCs w:val="28"/>
        </w:rPr>
      </w:pPr>
      <w:r>
        <w:rPr>
          <w:rFonts w:hint="eastAsia" w:ascii="宋体" w:hAnsi="宋体" w:eastAsia="宋体" w:cs="宋体"/>
          <w:b/>
          <w:sz w:val="28"/>
          <w:szCs w:val="28"/>
        </w:rPr>
        <w:t>第六部分 附件5《标准展台展商须知》</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宋体" w:hAnsi="宋体" w:cs="宋体"/>
          <w:sz w:val="28"/>
          <w:szCs w:val="28"/>
        </w:rPr>
      </w:pPr>
      <w:r>
        <w:rPr>
          <w:rFonts w:hint="eastAsia" w:ascii="宋体" w:hAnsi="宋体" w:cs="宋体"/>
          <w:sz w:val="28"/>
          <w:szCs w:val="28"/>
        </w:rPr>
        <w:t>标准展台的搭建将统一由展会指定的主场搭建商负责。</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宋体" w:hAnsi="宋体" w:cs="宋体"/>
          <w:sz w:val="28"/>
          <w:szCs w:val="28"/>
        </w:rPr>
      </w:pPr>
      <w:r>
        <w:rPr>
          <w:rFonts w:hint="eastAsia" w:ascii="宋体" w:hAnsi="宋体" w:cs="宋体"/>
          <w:sz w:val="28"/>
          <w:szCs w:val="28"/>
        </w:rPr>
        <w:t>标准展台的参展商须填写展台楣板信息，内容须与签约合同的信息一致，并在2018年09月25日前回传至展会主场搭建商；未经承办单位同意，不得私自遮盖、修改楣板。</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宋体" w:hAnsi="宋体" w:cs="宋体"/>
          <w:sz w:val="28"/>
          <w:szCs w:val="28"/>
        </w:rPr>
      </w:pPr>
      <w:r>
        <w:rPr>
          <w:rFonts w:hint="eastAsia" w:ascii="宋体" w:hAnsi="宋体" w:cs="宋体"/>
          <w:sz w:val="28"/>
          <w:szCs w:val="28"/>
        </w:rPr>
        <w:t>所有水、电、气、网络、电话申请须向展会主场搭建商申请；所有租赁设施设备的安装、布线和撤除都必须由展会主场搭建商完成；在通电之前，所有用电设备、装置都须由专业人员测试。</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宋体" w:hAnsi="宋体" w:cs="宋体"/>
          <w:sz w:val="28"/>
          <w:szCs w:val="28"/>
        </w:rPr>
      </w:pPr>
      <w:r>
        <w:rPr>
          <w:rFonts w:hint="eastAsia" w:ascii="宋体" w:hAnsi="宋体" w:cs="宋体"/>
          <w:sz w:val="28"/>
          <w:szCs w:val="28"/>
        </w:rPr>
        <w:t>展台如需展具租赁服务，请在2018年09月25日前向展会主场搭建商提交申请</w:t>
      </w:r>
      <w:r>
        <w:rPr>
          <w:rFonts w:hint="eastAsia" w:ascii="宋体" w:hAnsi="宋体"/>
          <w:sz w:val="28"/>
          <w:szCs w:val="28"/>
        </w:rPr>
        <w:t>，现场申请可能无法满足需求。</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宋体" w:hAnsi="宋体" w:cs="宋体"/>
          <w:sz w:val="28"/>
          <w:szCs w:val="28"/>
        </w:rPr>
      </w:pPr>
      <w:r>
        <w:rPr>
          <w:rFonts w:hint="eastAsia" w:ascii="宋体" w:hAnsi="宋体" w:cs="宋体"/>
          <w:sz w:val="28"/>
          <w:szCs w:val="28"/>
        </w:rPr>
        <w:t>参展商不得擅自改动展台结构，不得污染或损坏展台结构及配置，如钉钉、钻孔及粘贴墙纸等；如果在悬挂或陈列展品时需要帮助，请与展会主场搭建商联系。</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宋体" w:hAnsi="宋体" w:cs="宋体"/>
          <w:sz w:val="28"/>
          <w:szCs w:val="28"/>
        </w:rPr>
      </w:pPr>
      <w:r>
        <w:rPr>
          <w:rFonts w:hint="eastAsia" w:ascii="宋体" w:hAnsi="宋体" w:cs="宋体"/>
          <w:sz w:val="28"/>
          <w:szCs w:val="28"/>
        </w:rPr>
        <w:t>不得在展厅的柱子、墙面悬挂或张贴宣传资料。</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宋体" w:hAnsi="宋体" w:cs="宋体"/>
          <w:sz w:val="28"/>
          <w:szCs w:val="28"/>
        </w:rPr>
      </w:pPr>
      <w:r>
        <w:rPr>
          <w:rFonts w:hint="eastAsia" w:ascii="宋体" w:hAnsi="宋体" w:cs="宋体"/>
          <w:sz w:val="28"/>
          <w:szCs w:val="28"/>
        </w:rPr>
        <w:t>展品、展具等不得超出展台边界，不得占用公共区域。</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宋体" w:hAnsi="宋体" w:cs="宋体"/>
          <w:sz w:val="28"/>
          <w:szCs w:val="28"/>
        </w:rPr>
      </w:pPr>
      <w:r>
        <w:rPr>
          <w:rFonts w:hint="eastAsia" w:ascii="宋体" w:hAnsi="宋体" w:cs="宋体"/>
          <w:sz w:val="28"/>
          <w:szCs w:val="28"/>
        </w:rPr>
        <w:t>不得在电线、电箱上堆物，展台内部的物品、资料等堆放须规范，与电线等保持安全距离。</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宋体" w:hAnsi="宋体" w:cs="宋体"/>
          <w:sz w:val="28"/>
          <w:szCs w:val="28"/>
        </w:rPr>
      </w:pPr>
      <w:r>
        <w:rPr>
          <w:rFonts w:hint="eastAsia" w:ascii="宋体" w:hAnsi="宋体" w:cs="宋体"/>
          <w:sz w:val="28"/>
          <w:szCs w:val="28"/>
        </w:rPr>
        <w:t>不得私自拉接电线、私接灯具等，若由于参展商违规操作而造成跳闸、短路、电线起火、电箱损坏等情况，参展商须承担责任并赔偿损失。</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宋体" w:hAnsi="宋体" w:cs="宋体"/>
          <w:sz w:val="28"/>
          <w:szCs w:val="28"/>
        </w:rPr>
      </w:pPr>
      <w:r>
        <w:rPr>
          <w:rFonts w:hint="eastAsia" w:ascii="宋体" w:hAnsi="宋体" w:cs="宋体"/>
          <w:sz w:val="28"/>
          <w:szCs w:val="28"/>
        </w:rPr>
        <w:t>承办单位或展馆有权对可能发生危险的设备设施等采取断电或其他处理措施。</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宋体" w:hAnsi="宋体" w:cs="宋体"/>
          <w:sz w:val="28"/>
          <w:szCs w:val="28"/>
        </w:rPr>
      </w:pPr>
      <w:r>
        <w:rPr>
          <w:rFonts w:hint="eastAsia" w:ascii="宋体" w:hAnsi="宋体" w:cs="宋体"/>
          <w:sz w:val="28"/>
          <w:szCs w:val="28"/>
        </w:rPr>
        <w:t>标准展台内提供的插座只可用于电视、电脑、饮水机等一般家用设备，不能用于展示设备机器接驳或者照明接驳。若参展商自带灯具，须另外申请照明电源；若有展示设备或机器需要使用电源的，须另外申请动力电源；照明电源和动力电源须分开申请；一个插座只能用于一台展示的设备或机器。多项插座不允许使用，以防由于超负荷造成短路。</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宋体" w:hAnsi="宋体" w:cs="宋体"/>
          <w:sz w:val="28"/>
          <w:szCs w:val="28"/>
        </w:rPr>
      </w:pPr>
      <w:r>
        <w:rPr>
          <w:rFonts w:hint="eastAsia" w:ascii="宋体" w:hAnsi="宋体" w:cs="宋体"/>
          <w:sz w:val="28"/>
          <w:szCs w:val="28"/>
        </w:rPr>
        <w:t>各展台须在每天展览结束闭馆时，切断电源，参展商须承担因未切断电源而造成的一切损失。</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宋体" w:hAnsi="宋体" w:cs="宋体"/>
          <w:sz w:val="28"/>
          <w:szCs w:val="28"/>
        </w:rPr>
      </w:pPr>
      <w:r>
        <w:rPr>
          <w:rFonts w:hint="eastAsia" w:ascii="宋体" w:hAnsi="宋体" w:cs="宋体"/>
          <w:sz w:val="28"/>
          <w:szCs w:val="28"/>
        </w:rPr>
        <w:t>展馆于每天闭馆后实施统一断电，如有需要24小时不间断供电、供水、供气设备的展台，请提前向主场搭建商申请，以免损坏机器设备。</w:t>
      </w:r>
    </w:p>
    <w:p>
      <w:pPr>
        <w:pStyle w:val="9"/>
        <w:keepNext w:val="0"/>
        <w:keepLines w:val="0"/>
        <w:pageBreakBefore w:val="0"/>
        <w:widowControl w:val="0"/>
        <w:numPr>
          <w:ilvl w:val="0"/>
          <w:numId w:val="1"/>
        </w:numPr>
        <w:kinsoku/>
        <w:wordWrap/>
        <w:overflowPunct/>
        <w:topLinePunct w:val="0"/>
        <w:autoSpaceDE/>
        <w:autoSpaceDN/>
        <w:bidi w:val="0"/>
        <w:adjustRightInd/>
        <w:snapToGrid/>
        <w:ind w:left="482" w:hanging="482" w:firstLineChars="0"/>
        <w:textAlignment w:val="auto"/>
        <w:outlineLvl w:val="9"/>
        <w:rPr>
          <w:rFonts w:ascii="宋体" w:hAnsi="宋体" w:cs="宋体"/>
          <w:sz w:val="28"/>
          <w:szCs w:val="28"/>
        </w:rPr>
      </w:pPr>
      <w:r>
        <w:rPr>
          <w:rFonts w:hint="eastAsia" w:ascii="宋体" w:hAnsi="宋体" w:cs="宋体"/>
          <w:sz w:val="28"/>
          <w:szCs w:val="28"/>
        </w:rPr>
        <w:t>运输相关流程、费用等事宜具体</w:t>
      </w:r>
      <w:r>
        <w:rPr>
          <w:rFonts w:hint="eastAsia" w:ascii="宋体" w:hAnsi="宋体" w:cs="宋体"/>
          <w:sz w:val="28"/>
          <w:szCs w:val="28"/>
          <w:lang w:val="en-US" w:eastAsia="zh-CN"/>
        </w:rPr>
        <w:t>请</w:t>
      </w:r>
      <w:r>
        <w:rPr>
          <w:rFonts w:hint="eastAsia" w:ascii="宋体" w:hAnsi="宋体" w:cs="宋体"/>
          <w:sz w:val="28"/>
          <w:szCs w:val="28"/>
        </w:rPr>
        <w:t>详见本手册《展品运输》，或咨询展会指定主场运输商。</w:t>
      </w: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rPr>
        <w:rFonts w:cs="Times New Roman" w:asciiTheme="minorEastAsia" w:hAnsiTheme="minorEastAsia"/>
        <w:b/>
        <w:sz w:val="28"/>
        <w:szCs w:val="28"/>
      </w:rPr>
    </w:pPr>
    <w:r>
      <w:rPr>
        <w:rFonts w:hint="eastAsia" w:cs="Times New Roman" w:asciiTheme="minorEastAsia" w:hAnsiTheme="minorEastAsia"/>
        <w:b/>
        <w:sz w:val="28"/>
        <w:szCs w:val="28"/>
      </w:rPr>
      <w:t>附件</w:t>
    </w:r>
    <w:r>
      <w:rPr>
        <w:rFonts w:cs="Times New Roman" w:asciiTheme="minorEastAsia" w:hAnsiTheme="minorEastAsia"/>
        <w:b/>
        <w:sz w:val="28"/>
        <w:szCs w:val="28"/>
      </w:rPr>
      <w:t xml:space="preserve">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056B6"/>
    <w:multiLevelType w:val="multilevel"/>
    <w:tmpl w:val="755056B6"/>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788A"/>
    <w:rsid w:val="000164DB"/>
    <w:rsid w:val="00032C2D"/>
    <w:rsid w:val="00043D9B"/>
    <w:rsid w:val="00106205"/>
    <w:rsid w:val="0013788A"/>
    <w:rsid w:val="00164355"/>
    <w:rsid w:val="0017599F"/>
    <w:rsid w:val="00191711"/>
    <w:rsid w:val="00205633"/>
    <w:rsid w:val="002631D7"/>
    <w:rsid w:val="00276E54"/>
    <w:rsid w:val="002A08AD"/>
    <w:rsid w:val="00324B74"/>
    <w:rsid w:val="00346D02"/>
    <w:rsid w:val="00380D19"/>
    <w:rsid w:val="00386AA2"/>
    <w:rsid w:val="003A5906"/>
    <w:rsid w:val="003F6661"/>
    <w:rsid w:val="00456D34"/>
    <w:rsid w:val="004831B7"/>
    <w:rsid w:val="004E7FE3"/>
    <w:rsid w:val="00500A8E"/>
    <w:rsid w:val="005828B9"/>
    <w:rsid w:val="005C056F"/>
    <w:rsid w:val="00602AAD"/>
    <w:rsid w:val="00613B11"/>
    <w:rsid w:val="00616FFA"/>
    <w:rsid w:val="00687715"/>
    <w:rsid w:val="006E2058"/>
    <w:rsid w:val="00780BAD"/>
    <w:rsid w:val="00783CAB"/>
    <w:rsid w:val="00784694"/>
    <w:rsid w:val="00785912"/>
    <w:rsid w:val="007B4ADA"/>
    <w:rsid w:val="00852C4E"/>
    <w:rsid w:val="008678A3"/>
    <w:rsid w:val="008C4A3F"/>
    <w:rsid w:val="009053BF"/>
    <w:rsid w:val="00910821"/>
    <w:rsid w:val="00912E08"/>
    <w:rsid w:val="009B2573"/>
    <w:rsid w:val="009F0CC1"/>
    <w:rsid w:val="00A2652B"/>
    <w:rsid w:val="00A415A1"/>
    <w:rsid w:val="00A45ADA"/>
    <w:rsid w:val="00A8541F"/>
    <w:rsid w:val="00AA1380"/>
    <w:rsid w:val="00AA1A24"/>
    <w:rsid w:val="00AA5B2E"/>
    <w:rsid w:val="00B1645E"/>
    <w:rsid w:val="00B44DEB"/>
    <w:rsid w:val="00B633E5"/>
    <w:rsid w:val="00BC3065"/>
    <w:rsid w:val="00BD29C4"/>
    <w:rsid w:val="00BE41AC"/>
    <w:rsid w:val="00C36C9D"/>
    <w:rsid w:val="00C8571D"/>
    <w:rsid w:val="00C975A5"/>
    <w:rsid w:val="00CB445E"/>
    <w:rsid w:val="00CC5CA7"/>
    <w:rsid w:val="00CF3C75"/>
    <w:rsid w:val="00D357FC"/>
    <w:rsid w:val="00D61EBE"/>
    <w:rsid w:val="00D72BCF"/>
    <w:rsid w:val="00D7476A"/>
    <w:rsid w:val="00D90083"/>
    <w:rsid w:val="00D90C4C"/>
    <w:rsid w:val="00DE1B79"/>
    <w:rsid w:val="00E05A5F"/>
    <w:rsid w:val="00E2796D"/>
    <w:rsid w:val="00E86EE4"/>
    <w:rsid w:val="00E9221A"/>
    <w:rsid w:val="00EC0D0E"/>
    <w:rsid w:val="00EE575B"/>
    <w:rsid w:val="00F02BBC"/>
    <w:rsid w:val="00F20C29"/>
    <w:rsid w:val="00F2343F"/>
    <w:rsid w:val="00F23E79"/>
    <w:rsid w:val="00F71162"/>
    <w:rsid w:val="00F74AA4"/>
    <w:rsid w:val="00F92D60"/>
    <w:rsid w:val="00F939FB"/>
    <w:rsid w:val="00FB0A4F"/>
    <w:rsid w:val="00FC5E85"/>
    <w:rsid w:val="012A19AF"/>
    <w:rsid w:val="02AC4AE4"/>
    <w:rsid w:val="036F381E"/>
    <w:rsid w:val="0E627C87"/>
    <w:rsid w:val="14581E52"/>
    <w:rsid w:val="175E0AD4"/>
    <w:rsid w:val="1D745341"/>
    <w:rsid w:val="1F054C06"/>
    <w:rsid w:val="1F5D5894"/>
    <w:rsid w:val="205B1D1A"/>
    <w:rsid w:val="21762223"/>
    <w:rsid w:val="3633189C"/>
    <w:rsid w:val="382073CC"/>
    <w:rsid w:val="3B9233D0"/>
    <w:rsid w:val="3BEB5377"/>
    <w:rsid w:val="3BFD1907"/>
    <w:rsid w:val="3E562E97"/>
    <w:rsid w:val="3F350286"/>
    <w:rsid w:val="40190424"/>
    <w:rsid w:val="43A47FF0"/>
    <w:rsid w:val="44F54DCF"/>
    <w:rsid w:val="48343EDD"/>
    <w:rsid w:val="4A3C3EE9"/>
    <w:rsid w:val="4C2334F6"/>
    <w:rsid w:val="4DD365E5"/>
    <w:rsid w:val="51316A42"/>
    <w:rsid w:val="52613816"/>
    <w:rsid w:val="56D80E21"/>
    <w:rsid w:val="596F11D4"/>
    <w:rsid w:val="5A081B46"/>
    <w:rsid w:val="5C0930CF"/>
    <w:rsid w:val="5D535E37"/>
    <w:rsid w:val="61345AA9"/>
    <w:rsid w:val="63A207DE"/>
    <w:rsid w:val="6AF57B47"/>
    <w:rsid w:val="6B8E0964"/>
    <w:rsid w:val="6CFA5D87"/>
    <w:rsid w:val="6D64647E"/>
    <w:rsid w:val="6F531BEA"/>
    <w:rsid w:val="70DA34B3"/>
    <w:rsid w:val="721260EE"/>
    <w:rsid w:val="730E1147"/>
    <w:rsid w:val="74195EE3"/>
    <w:rsid w:val="75617539"/>
    <w:rsid w:val="77155AA4"/>
    <w:rsid w:val="7CCA5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semiHidden/>
    <w:qFormat/>
    <w:uiPriority w:val="99"/>
    <w:rPr>
      <w:sz w:val="18"/>
      <w:szCs w:val="18"/>
    </w:rPr>
  </w:style>
  <w:style w:type="paragraph" w:styleId="9">
    <w:name w:val="List Paragraph"/>
    <w:basedOn w:val="1"/>
    <w:qFormat/>
    <w:uiPriority w:val="34"/>
    <w:pPr>
      <w:ind w:firstLine="420" w:firstLineChars="200"/>
    </w:pPr>
    <w:rPr>
      <w:rFonts w:ascii="Calibri" w:hAnsi="Calibri" w:eastAsia="宋体" w:cs="Times New Roman"/>
      <w:szCs w:val="24"/>
    </w:rPr>
  </w:style>
  <w:style w:type="character" w:customStyle="1" w:styleId="10">
    <w:name w:val="批注框文本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5C2218-A0AF-4887-9F0D-4166BC074684}">
  <ds:schemaRefs/>
</ds:datastoreItem>
</file>

<file path=docProps/app.xml><?xml version="1.0" encoding="utf-8"?>
<Properties xmlns="http://schemas.openxmlformats.org/officeDocument/2006/extended-properties" xmlns:vt="http://schemas.openxmlformats.org/officeDocument/2006/docPropsVTypes">
  <Template>Normal</Template>
  <Pages>1</Pages>
  <Words>124</Words>
  <Characters>711</Characters>
  <Lines>5</Lines>
  <Paragraphs>1</Paragraphs>
  <TotalTime>161</TotalTime>
  <ScaleCrop>false</ScaleCrop>
  <LinksUpToDate>false</LinksUpToDate>
  <CharactersWithSpaces>834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2017-12-10T03:08:00Z</dcterms:created>
  <dc:creator>lenovo</dc:creator>
  <cp:lastModifiedBy>GZJH</cp:lastModifiedBy>
  <cp:lastPrinted>2018-05-02T05:57:00Z</cp:lastPrinted>
  <dcterms:modified xsi:type="dcterms:W3CDTF">2018-06-26T02:33:55Z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