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《中国国际进口博览会参展商手册》</w:t>
      </w: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企业商业展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第六部分 附件4《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网络安全管理须知</w:t>
      </w:r>
      <w:r>
        <w:rPr>
          <w:rFonts w:hint="eastAsia" w:ascii="宋体" w:hAnsi="宋体" w:eastAsia="宋体" w:cs="宋体"/>
          <w:b/>
          <w:sz w:val="28"/>
          <w:szCs w:val="28"/>
        </w:rPr>
        <w:t>》</w:t>
      </w:r>
    </w:p>
    <w:p>
      <w:pPr>
        <w:numPr>
          <w:ilvl w:val="0"/>
          <w:numId w:val="1"/>
        </w:num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参展商、搭建商或服务商须认真贯彻中华人民共和国、上海市有关网络安全管理的方针及政策，严格执行各项法规、条例和规定，包括《中华人民共和国网络安全法》、《中华人民共和国计算机信息系统安全保护条例》、《计算机信息网络国际联网安全保护管理办法》、《互联网安全保护技术措施规定》等。</w:t>
      </w:r>
    </w:p>
    <w:p>
      <w:pPr>
        <w:numPr>
          <w:ilvl w:val="0"/>
          <w:numId w:val="1"/>
        </w:num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接入须知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2.1 展会现场提供有线网络宽带和免费公共无线WiFi接入两种上网方式，网络接入设备（如路由器、电脑、智能手机等）应由用户自行解决。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2.2 承办单位有权采用技术手段监控网络的使用情况，如未经批准利用所申请的网络资源开展经营性活动（如有线宽带跨摊位组网、有线宽带转无线信号组网等），承办单位有权追缴相关网络费用。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2.3 参展商、搭建商或服务商不得损坏展馆内的网络设施或租赁设备；如有损坏的须承担相关赔偿费用。</w:t>
      </w:r>
    </w:p>
    <w:p>
      <w:pPr>
        <w:numPr>
          <w:ilvl w:val="0"/>
          <w:numId w:val="1"/>
        </w:num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安全管理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3.1 遵守中华人民共和国有关网络安全的法律法规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公共秩序及社会公德，不得危害网络安全；不得利用网络从事危害中华人民共和国国家安全、荣誉和利益，煽动颠覆中华人民共和国国家政权，推翻社会主义制度，煽动分裂、破坏中华人民共和国国家统一。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3.2 不得利用网络宣扬恐怖主义、极端主义，宣扬民族仇恨、民族歧视，传播暴力、淫秽色情信息；不得编造、传播虚假信息扰乱经济秩序和社会秩序，非法获取个人信息以及侵害他人名誉、隐私、知识产权和其他合法权益等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3.3 根据中华人民共和国有关网络安全的法律法规，参展商、搭建商或服务商工作人员需要联网的，需身份验证登录，留存用户注册信息，并在必要时配合政府有关单位提供相关数据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支持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3.4 参展商、搭建商或服务商须合理使用网络服务，不得私自对外提供WiFi热点；如存在影响网络安全及正常运营的情况，承办单位有权终止其网络使用权。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3.5 因网络具有一定的开放性，参展商应自主做好计算机安全防护，打好系统补丁，安装安全管理及防病毒软件，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以</w:t>
      </w:r>
      <w:r>
        <w:rPr>
          <w:rFonts w:hint="eastAsia" w:asciiTheme="minorEastAsia" w:hAnsiTheme="minorEastAsia" w:cstheme="minorEastAsia"/>
          <w:sz w:val="28"/>
          <w:szCs w:val="28"/>
        </w:rPr>
        <w:t>防止个人信息的泄露，因个人信息泄露而导致的一切后果须自行承担。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3.6 参展商若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须</w:t>
      </w:r>
      <w:r>
        <w:rPr>
          <w:rFonts w:hint="eastAsia" w:asciiTheme="minorEastAsia" w:hAnsiTheme="minorEastAsia" w:cstheme="minorEastAsia"/>
          <w:sz w:val="28"/>
          <w:szCs w:val="28"/>
        </w:rPr>
        <w:t>自行搭建电子大屏对外进行展示的，应安排专业人员进行管理；电子大屏需要连接互联网的，应当做好防侵入、防篡改、防干扰、防未经授权访问的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相关</w:t>
      </w:r>
      <w:r>
        <w:rPr>
          <w:rFonts w:hint="eastAsia" w:asciiTheme="minorEastAsia" w:hAnsiTheme="minorEastAsia" w:cstheme="minorEastAsia"/>
          <w:sz w:val="28"/>
          <w:szCs w:val="28"/>
        </w:rPr>
        <w:t>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3.7 为确保网络服务安全、平稳运行，承办单位有权在未经提前告知的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情况</w:t>
      </w:r>
      <w:r>
        <w:rPr>
          <w:rFonts w:hint="eastAsia" w:asciiTheme="minorEastAsia" w:hAnsiTheme="minorEastAsia" w:cstheme="minorEastAsia"/>
          <w:sz w:val="28"/>
          <w:szCs w:val="28"/>
        </w:rPr>
        <w:t>下，在部分时段对部分区域进行网络管制，调整或禁止部分网络访问端口（如证券、BT、迅雷、游戏等）的访问权。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Times New Roman" w:hAnsi="Times New Roman" w:cs="Times New Roman" w:eastAsiaTheme="majorEastAsia"/>
        <w:b/>
        <w:sz w:val="28"/>
        <w:szCs w:val="28"/>
      </w:rPr>
    </w:pPr>
    <w:r>
      <w:rPr>
        <w:rFonts w:hint="eastAsia" w:ascii="Times New Roman" w:hAnsi="Times New Roman" w:cs="Times New Roman" w:eastAsiaTheme="majorEastAsia"/>
        <w:b/>
        <w:sz w:val="28"/>
        <w:szCs w:val="28"/>
      </w:rPr>
      <w:t>附件</w:t>
    </w:r>
    <w:r>
      <w:rPr>
        <w:rFonts w:ascii="Times New Roman" w:hAnsi="Times New Roman" w:cs="Times New Roman" w:eastAsiaTheme="majorEastAsia"/>
        <w:b/>
        <w:sz w:val="28"/>
        <w:szCs w:val="28"/>
      </w:rPr>
      <w:t xml:space="preserve"> 4</w:t>
    </w:r>
  </w:p>
  <w:p>
    <w:pPr>
      <w:tabs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DAAF"/>
    <w:multiLevelType w:val="singleLevel"/>
    <w:tmpl w:val="5A31DA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9F1"/>
    <w:rsid w:val="000C1180"/>
    <w:rsid w:val="000C547D"/>
    <w:rsid w:val="00126527"/>
    <w:rsid w:val="001547FA"/>
    <w:rsid w:val="001D1E7F"/>
    <w:rsid w:val="0020721D"/>
    <w:rsid w:val="00222D01"/>
    <w:rsid w:val="003525AF"/>
    <w:rsid w:val="003832FA"/>
    <w:rsid w:val="004510D6"/>
    <w:rsid w:val="004E55F0"/>
    <w:rsid w:val="005069F1"/>
    <w:rsid w:val="005346E0"/>
    <w:rsid w:val="00546FEA"/>
    <w:rsid w:val="005A7119"/>
    <w:rsid w:val="007A6CBA"/>
    <w:rsid w:val="00887CC7"/>
    <w:rsid w:val="008A64AF"/>
    <w:rsid w:val="008C2418"/>
    <w:rsid w:val="00947FDC"/>
    <w:rsid w:val="00971BEB"/>
    <w:rsid w:val="00981203"/>
    <w:rsid w:val="00A62BB1"/>
    <w:rsid w:val="00C626BD"/>
    <w:rsid w:val="00C96F77"/>
    <w:rsid w:val="00CE204D"/>
    <w:rsid w:val="00D57F5D"/>
    <w:rsid w:val="00DA71AE"/>
    <w:rsid w:val="00DB1DCE"/>
    <w:rsid w:val="00DD2823"/>
    <w:rsid w:val="00EB6008"/>
    <w:rsid w:val="485E4CA4"/>
    <w:rsid w:val="5061180E"/>
    <w:rsid w:val="5EA22496"/>
    <w:rsid w:val="6E9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04F50-7209-4DC3-8F03-F328C766E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154</Words>
  <Characters>882</Characters>
  <Lines>7</Lines>
  <Paragraphs>2</Paragraphs>
  <TotalTime>49</TotalTime>
  <ScaleCrop>false</ScaleCrop>
  <LinksUpToDate>false</LinksUpToDate>
  <CharactersWithSpaces>1034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2018-03-16T09:14:00Z</dcterms:created>
  <dc:creator>Administrator</dc:creator>
  <cp:lastModifiedBy>GZJH</cp:lastModifiedBy>
  <cp:lastPrinted>2018-05-02T06:03:00Z</cp:lastPrinted>
  <dcterms:modified xsi:type="dcterms:W3CDTF">2018-07-03T01:27:57Z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