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sz w:val="28"/>
          <w:szCs w:val="28"/>
        </w:rPr>
      </w:pPr>
      <w:r>
        <w:rPr>
          <w:rFonts w:hint="eastAsia" w:ascii="宋体" w:hAnsi="宋体" w:eastAsia="宋体" w:cs="宋体"/>
          <w:b/>
          <w:sz w:val="28"/>
          <w:szCs w:val="28"/>
        </w:rPr>
        <w:t>《中国国际进口博览会参展商手册》</w:t>
      </w:r>
    </w:p>
    <w:p>
      <w:pPr>
        <w:jc w:val="center"/>
        <w:rPr>
          <w:rFonts w:ascii="宋体" w:hAnsi="宋体" w:eastAsia="宋体" w:cs="宋体"/>
          <w:b/>
          <w:sz w:val="28"/>
          <w:szCs w:val="28"/>
        </w:rPr>
      </w:pPr>
      <w:r>
        <w:rPr>
          <w:rFonts w:hint="eastAsia" w:ascii="宋体" w:hAnsi="宋体" w:eastAsia="宋体" w:cs="宋体"/>
          <w:b/>
          <w:sz w:val="28"/>
          <w:szCs w:val="28"/>
        </w:rPr>
        <w:t>企业商业展</w:t>
      </w:r>
    </w:p>
    <w:p>
      <w:pPr>
        <w:jc w:val="center"/>
        <w:rPr>
          <w:rFonts w:ascii="宋体" w:hAnsi="宋体" w:eastAsia="宋体" w:cs="宋体"/>
          <w:b/>
          <w:sz w:val="28"/>
          <w:szCs w:val="28"/>
        </w:rPr>
      </w:pPr>
      <w:r>
        <w:rPr>
          <w:rFonts w:hint="eastAsia" w:ascii="宋体" w:hAnsi="宋体" w:eastAsia="宋体" w:cs="宋体"/>
          <w:b/>
          <w:sz w:val="28"/>
          <w:szCs w:val="28"/>
        </w:rPr>
        <w:t>第六部分 附件1《</w:t>
      </w:r>
      <w:r>
        <w:rPr>
          <w:rFonts w:ascii="宋体" w:hAnsi="宋体" w:eastAsia="宋体" w:cs="宋体"/>
          <w:b/>
          <w:sz w:val="28"/>
          <w:szCs w:val="28"/>
        </w:rPr>
        <w:t>消防安全管理须知</w:t>
      </w:r>
      <w:r>
        <w:rPr>
          <w:rFonts w:hint="eastAsia" w:ascii="宋体" w:hAnsi="宋体" w:eastAsia="宋体" w:cs="宋体"/>
          <w:b/>
          <w:sz w:val="28"/>
          <w:szCs w:val="28"/>
        </w:rPr>
        <w:t>》</w:t>
      </w:r>
    </w:p>
    <w:p>
      <w:pPr>
        <w:rPr>
          <w:rFonts w:ascii="宋体" w:hAnsi="宋体" w:eastAsia="宋体" w:cs="宋体"/>
          <w:b/>
          <w:bCs/>
          <w:sz w:val="28"/>
          <w:szCs w:val="28"/>
        </w:rPr>
      </w:pPr>
      <w:r>
        <w:rPr>
          <w:rFonts w:ascii="宋体" w:hAnsi="宋体" w:eastAsia="宋体" w:cs="宋体"/>
          <w:b/>
          <w:bCs/>
          <w:sz w:val="28"/>
          <w:szCs w:val="28"/>
        </w:rPr>
        <w:t>1.总体要求</w:t>
      </w:r>
    </w:p>
    <w:p>
      <w:pPr>
        <w:rPr>
          <w:rFonts w:ascii="宋体" w:hAnsi="宋体" w:eastAsia="宋体" w:cs="宋体"/>
          <w:sz w:val="28"/>
          <w:szCs w:val="28"/>
        </w:rPr>
      </w:pPr>
      <w:r>
        <w:rPr>
          <w:rFonts w:ascii="宋体" w:hAnsi="宋体" w:eastAsia="宋体" w:cs="宋体"/>
          <w:sz w:val="28"/>
          <w:szCs w:val="28"/>
        </w:rPr>
        <w:t>1.1 参展商、搭建商及服务商须认真贯彻中华人民共和国、上海市有</w:t>
      </w:r>
      <w:bookmarkStart w:id="2" w:name="_GoBack"/>
      <w:bookmarkEnd w:id="2"/>
      <w:r>
        <w:rPr>
          <w:rFonts w:ascii="宋体" w:hAnsi="宋体" w:eastAsia="宋体" w:cs="宋体"/>
          <w:sz w:val="28"/>
          <w:szCs w:val="28"/>
        </w:rPr>
        <w:t>关消防安全工作的方针及政策，严格执行各项法规、条例和规定。本届展会的各项消防安全工作将参照《中华人民共和国消防法》、《建筑内部装修设计防火规范》、《重点单位消防安全管理要求》、《展览建筑及布展设计防火规程》等规定执行。</w:t>
      </w:r>
    </w:p>
    <w:p>
      <w:pPr>
        <w:rPr>
          <w:rFonts w:ascii="宋体" w:hAnsi="宋体" w:eastAsia="宋体" w:cs="宋体"/>
          <w:sz w:val="28"/>
          <w:szCs w:val="28"/>
        </w:rPr>
      </w:pPr>
      <w:r>
        <w:rPr>
          <w:rFonts w:ascii="宋体" w:hAnsi="宋体" w:eastAsia="宋体" w:cs="宋体"/>
          <w:sz w:val="28"/>
          <w:szCs w:val="28"/>
        </w:rPr>
        <w:t>1.2 在展会布展、展期及撤展期间，凡涉及展馆室内外展台搭建、装修、拆除及展期维护施工的，须严格依照并遵守承办单位有关消防安全的规定与要求，包括《参展商手册》、《展前通知》、《进馆须知》、《安全须知》、《现场通告》、《国家会展中心（上海）展馆使用手册》等；同时，积极配合</w:t>
      </w:r>
      <w:r>
        <w:rPr>
          <w:rFonts w:hint="eastAsia" w:ascii="宋体" w:hAnsi="宋体" w:eastAsia="宋体" w:cs="宋体"/>
          <w:sz w:val="28"/>
          <w:szCs w:val="28"/>
        </w:rPr>
        <w:t>中国</w:t>
      </w:r>
      <w:r>
        <w:rPr>
          <w:rFonts w:ascii="宋体" w:hAnsi="宋体" w:eastAsia="宋体" w:cs="宋体"/>
          <w:sz w:val="28"/>
          <w:szCs w:val="28"/>
        </w:rPr>
        <w:t>政府有关部门</w:t>
      </w:r>
      <w:r>
        <w:rPr>
          <w:rFonts w:hint="eastAsia" w:ascii="宋体" w:hAnsi="宋体" w:eastAsia="宋体" w:cs="宋体"/>
          <w:sz w:val="28"/>
          <w:szCs w:val="28"/>
        </w:rPr>
        <w:t>及</w:t>
      </w:r>
      <w:r>
        <w:rPr>
          <w:rFonts w:ascii="宋体" w:hAnsi="宋体" w:eastAsia="宋体" w:cs="宋体"/>
          <w:sz w:val="28"/>
          <w:szCs w:val="28"/>
        </w:rPr>
        <w:t>承办单位的监督、检查与管理工作。</w:t>
      </w:r>
    </w:p>
    <w:p>
      <w:pPr>
        <w:rPr>
          <w:rFonts w:hint="eastAsia" w:ascii="宋体" w:hAnsi="宋体" w:eastAsia="宋体" w:cs="宋体"/>
          <w:sz w:val="28"/>
          <w:szCs w:val="28"/>
          <w:lang w:eastAsia="zh-CN"/>
        </w:rPr>
      </w:pPr>
      <w:r>
        <w:rPr>
          <w:rFonts w:ascii="宋体" w:hAnsi="宋体" w:eastAsia="宋体" w:cs="宋体"/>
          <w:sz w:val="28"/>
          <w:szCs w:val="28"/>
        </w:rPr>
        <w:t>1.3 为进一步加强对展会安全工作的重视，履行安全工作义务，承担安全责任，承办单位特拟定特装展台安全责任承诺书，参展商及其搭建商须共同签署并加盖公章，在截止日期之前向展会主场搭建商提交；同时须将搭建商的营业执照复印件一同回传至展会主场搭建商。具体</w:t>
      </w:r>
      <w:r>
        <w:rPr>
          <w:rFonts w:hint="eastAsia" w:ascii="宋体" w:hAnsi="宋体" w:eastAsia="宋体" w:cs="宋体"/>
          <w:sz w:val="28"/>
          <w:szCs w:val="28"/>
          <w:lang w:val="en-US" w:eastAsia="zh-CN"/>
        </w:rPr>
        <w:t>请</w:t>
      </w:r>
      <w:r>
        <w:rPr>
          <w:rFonts w:ascii="宋体" w:hAnsi="宋体" w:eastAsia="宋体" w:cs="宋体"/>
          <w:sz w:val="28"/>
          <w:szCs w:val="28"/>
        </w:rPr>
        <w:t>详见附表</w:t>
      </w:r>
      <w:r>
        <w:rPr>
          <w:rFonts w:hint="eastAsia" w:ascii="宋体" w:hAnsi="宋体" w:eastAsia="宋体" w:cs="宋体"/>
          <w:sz w:val="28"/>
          <w:szCs w:val="28"/>
        </w:rPr>
        <w:t>13</w:t>
      </w:r>
      <w:r>
        <w:rPr>
          <w:rFonts w:ascii="宋体" w:hAnsi="宋体" w:eastAsia="宋体" w:cs="宋体"/>
          <w:sz w:val="28"/>
          <w:szCs w:val="28"/>
        </w:rPr>
        <w:t>：《特装展台安全责任承诺书》</w:t>
      </w:r>
      <w:r>
        <w:rPr>
          <w:rFonts w:hint="eastAsia" w:ascii="宋体" w:hAnsi="宋体" w:eastAsia="宋体" w:cs="宋体"/>
          <w:sz w:val="28"/>
          <w:szCs w:val="28"/>
          <w:lang w:eastAsia="zh-CN"/>
        </w:rPr>
        <w:t>。</w:t>
      </w:r>
    </w:p>
    <w:p>
      <w:pPr>
        <w:rPr>
          <w:rFonts w:ascii="宋体" w:hAnsi="宋体" w:eastAsia="宋体" w:cs="宋体"/>
          <w:sz w:val="28"/>
          <w:szCs w:val="28"/>
        </w:rPr>
      </w:pPr>
      <w:r>
        <w:rPr>
          <w:rFonts w:ascii="宋体" w:hAnsi="宋体" w:eastAsia="宋体" w:cs="宋体"/>
          <w:sz w:val="28"/>
          <w:szCs w:val="28"/>
        </w:rPr>
        <w:t>1.4 参展商及其搭建商须建立安全检查制度，做好消防安全教育和培训；同时指派专人负责消防安全工作，在现场佩戴安全员的标识。</w:t>
      </w:r>
    </w:p>
    <w:p>
      <w:pPr>
        <w:ind w:left="562" w:hanging="562" w:hangingChars="200"/>
        <w:rPr>
          <w:rFonts w:ascii="宋体" w:hAnsi="宋体" w:eastAsia="宋体" w:cs="宋体"/>
          <w:b/>
          <w:sz w:val="28"/>
          <w:szCs w:val="28"/>
        </w:rPr>
      </w:pPr>
      <w:r>
        <w:rPr>
          <w:rFonts w:ascii="宋体" w:hAnsi="宋体" w:eastAsia="宋体" w:cs="宋体"/>
          <w:b/>
          <w:sz w:val="28"/>
          <w:szCs w:val="28"/>
        </w:rPr>
        <w:t>2. 展台搭建</w:t>
      </w:r>
    </w:p>
    <w:p>
      <w:pPr>
        <w:rPr>
          <w:rFonts w:ascii="宋体" w:hAnsi="宋体" w:eastAsia="宋体" w:cs="宋体"/>
          <w:sz w:val="28"/>
          <w:szCs w:val="28"/>
        </w:rPr>
      </w:pPr>
      <w:r>
        <w:rPr>
          <w:rFonts w:ascii="宋体" w:hAnsi="宋体" w:eastAsia="宋体" w:cs="宋体"/>
          <w:sz w:val="28"/>
          <w:szCs w:val="28"/>
        </w:rPr>
        <w:t>2.1 所有特装展台的参展商及其委托的搭建商必须在截止日期前向展会主场搭建商申报审核。</w:t>
      </w:r>
    </w:p>
    <w:p>
      <w:pPr>
        <w:rPr>
          <w:rFonts w:ascii="宋体" w:hAnsi="宋体" w:eastAsia="宋体" w:cs="宋体"/>
          <w:sz w:val="28"/>
          <w:szCs w:val="28"/>
        </w:rPr>
      </w:pPr>
      <w:r>
        <w:rPr>
          <w:rFonts w:ascii="宋体" w:hAnsi="宋体" w:eastAsia="宋体" w:cs="宋体"/>
          <w:sz w:val="28"/>
          <w:szCs w:val="28"/>
        </w:rPr>
        <w:t>2.2 展台或其它建筑所使用的搭建、装修、装饰材料应使用符合上海市消防局认可的不燃或难燃材料，其燃烧性能等级不得低于B1级（难燃型）；展台搭建铺设地毯的燃烧性能等级不得低于B1级（难燃型）；对于少量或局部使用的可燃材料如木结构、顶部网眼布等必须进行阻燃防火处理，达到B1级并经上海市消防局审核同意后方可使用。</w:t>
      </w:r>
    </w:p>
    <w:p>
      <w:pPr>
        <w:rPr>
          <w:rFonts w:ascii="宋体" w:hAnsi="宋体" w:eastAsia="宋体" w:cs="宋体"/>
          <w:sz w:val="28"/>
          <w:szCs w:val="28"/>
        </w:rPr>
      </w:pPr>
      <w:r>
        <w:rPr>
          <w:rFonts w:ascii="宋体" w:hAnsi="宋体" w:eastAsia="宋体" w:cs="宋体"/>
          <w:sz w:val="28"/>
          <w:szCs w:val="28"/>
        </w:rPr>
        <w:t>2.3</w:t>
      </w:r>
      <w:r>
        <w:rPr>
          <w:rFonts w:hint="eastAsia" w:ascii="宋体" w:hAnsi="宋体" w:eastAsia="宋体" w:cs="宋体"/>
          <w:sz w:val="28"/>
          <w:szCs w:val="28"/>
          <w:lang w:val="en-US" w:eastAsia="zh-CN"/>
        </w:rPr>
        <w:t xml:space="preserve"> </w:t>
      </w:r>
      <w:r>
        <w:rPr>
          <w:rFonts w:ascii="宋体" w:hAnsi="宋体" w:eastAsia="宋体" w:cs="宋体"/>
          <w:sz w:val="28"/>
          <w:szCs w:val="28"/>
        </w:rPr>
        <w:t>弹力布、毛竹、稻草、泡沫塑料等易燃材料即便经过阻燃防火处理也严禁使用。</w:t>
      </w:r>
    </w:p>
    <w:p>
      <w:pPr>
        <w:rPr>
          <w:rFonts w:ascii="宋体" w:hAnsi="宋体" w:eastAsia="宋体" w:cs="宋体"/>
          <w:sz w:val="28"/>
          <w:szCs w:val="28"/>
        </w:rPr>
      </w:pPr>
      <w:r>
        <w:rPr>
          <w:rFonts w:ascii="宋体" w:hAnsi="宋体" w:eastAsia="宋体" w:cs="宋体"/>
          <w:sz w:val="28"/>
          <w:szCs w:val="28"/>
        </w:rPr>
        <w:t>2.4 展台搭建物及搭建结构不得妨碍消防系统的正常运作，不得阻碍消防通道、公共通道和展馆的各个出入口；严禁任何妨碍展馆消防安全类设施设备的行为。如：火警警铃触点、消防栓、消防卷帘门、灭火器、安全门等；如有违反，参展商及其搭建商必须调整搭建方案以符合消防要求；如整改过程中产生费用的，由参展商或其搭建商承担。</w:t>
      </w:r>
    </w:p>
    <w:p>
      <w:pPr>
        <w:rPr>
          <w:rFonts w:ascii="宋体" w:hAnsi="宋体" w:eastAsia="宋体" w:cs="宋体"/>
          <w:sz w:val="28"/>
          <w:szCs w:val="28"/>
        </w:rPr>
      </w:pPr>
      <w:r>
        <w:rPr>
          <w:rFonts w:ascii="宋体" w:hAnsi="宋体" w:eastAsia="宋体" w:cs="宋体"/>
          <w:sz w:val="28"/>
          <w:szCs w:val="28"/>
        </w:rPr>
        <w:t>2.5 展台搭建物及搭建结构与消防栓、设备机房大门及火警警铃触点之间</w:t>
      </w:r>
      <w:r>
        <w:rPr>
          <w:rFonts w:hint="eastAsia" w:ascii="宋体" w:hAnsi="宋体" w:eastAsia="宋体" w:cs="宋体"/>
          <w:color w:val="000000" w:themeColor="text1"/>
          <w:sz w:val="28"/>
          <w:szCs w:val="28"/>
        </w:rPr>
        <w:t>的通道宽度</w:t>
      </w:r>
      <w:r>
        <w:rPr>
          <w:rFonts w:ascii="宋体" w:hAnsi="宋体" w:eastAsia="宋体" w:cs="宋体"/>
          <w:color w:val="000000" w:themeColor="text1"/>
          <w:sz w:val="28"/>
          <w:szCs w:val="28"/>
        </w:rPr>
        <w:t>须</w:t>
      </w:r>
      <w:r>
        <w:rPr>
          <w:rFonts w:hint="eastAsia" w:ascii="宋体" w:hAnsi="宋体" w:eastAsia="宋体" w:cs="宋体"/>
          <w:color w:val="000000" w:themeColor="text1"/>
          <w:sz w:val="28"/>
          <w:szCs w:val="28"/>
        </w:rPr>
        <w:t>确保正常开启或通行</w:t>
      </w:r>
      <w:r>
        <w:rPr>
          <w:rFonts w:ascii="宋体" w:hAnsi="宋体" w:eastAsia="宋体" w:cs="宋体"/>
          <w:sz w:val="28"/>
          <w:szCs w:val="28"/>
        </w:rPr>
        <w:t>；与展馆墙面之间须至少留有0.6米的检修通道且不得堆物。</w:t>
      </w:r>
    </w:p>
    <w:p>
      <w:pPr>
        <w:rPr>
          <w:rFonts w:ascii="宋体" w:hAnsi="宋体" w:eastAsia="宋体" w:cs="宋体"/>
          <w:sz w:val="28"/>
          <w:szCs w:val="28"/>
        </w:rPr>
      </w:pPr>
      <w:r>
        <w:rPr>
          <w:rFonts w:ascii="宋体" w:hAnsi="宋体" w:eastAsia="宋体" w:cs="宋体"/>
          <w:sz w:val="28"/>
          <w:szCs w:val="28"/>
        </w:rPr>
        <w:t>2.6 严禁在展馆喷淋装置、照明装置上附着或悬挂任何物品；严禁将聚光灯或其它发热装置对准、靠近消防喷淋装置。</w:t>
      </w:r>
    </w:p>
    <w:p>
      <w:pPr>
        <w:rPr>
          <w:rFonts w:ascii="宋体" w:hAnsi="宋体" w:eastAsia="宋体" w:cs="宋体"/>
          <w:sz w:val="28"/>
          <w:szCs w:val="28"/>
        </w:rPr>
      </w:pPr>
      <w:r>
        <w:rPr>
          <w:rFonts w:ascii="宋体" w:hAnsi="宋体" w:eastAsia="宋体" w:cs="宋体"/>
          <w:sz w:val="28"/>
          <w:szCs w:val="28"/>
        </w:rPr>
        <w:t>2.7 展台如有天花/顶蓬，须使用防火材料，且不得妨碍展馆消防系统及通风口的正常运作，同时须按消防规定配置灭火器。</w:t>
      </w:r>
    </w:p>
    <w:p>
      <w:pPr>
        <w:rPr>
          <w:rFonts w:ascii="宋体" w:hAnsi="宋体" w:eastAsia="宋体" w:cs="宋体"/>
          <w:sz w:val="28"/>
          <w:szCs w:val="28"/>
        </w:rPr>
      </w:pPr>
      <w:r>
        <w:rPr>
          <w:rFonts w:ascii="宋体" w:hAnsi="宋体" w:eastAsia="宋体" w:cs="宋体"/>
          <w:sz w:val="28"/>
          <w:szCs w:val="28"/>
        </w:rPr>
        <w:t>2.8</w:t>
      </w:r>
      <w:r>
        <w:rPr>
          <w:rFonts w:hint="eastAsia" w:ascii="宋体" w:hAnsi="宋体" w:eastAsia="宋体" w:cs="宋体"/>
          <w:sz w:val="28"/>
          <w:szCs w:val="28"/>
        </w:rPr>
        <w:t xml:space="preserve"> </w:t>
      </w:r>
      <w:r>
        <w:rPr>
          <w:rFonts w:hint="eastAsia" w:ascii="宋体" w:hAnsi="宋体" w:eastAsia="宋体" w:cs="宋体"/>
          <w:color w:val="000000" w:themeColor="text1"/>
          <w:sz w:val="28"/>
          <w:szCs w:val="28"/>
        </w:rPr>
        <w:t>双层展位的上层展区的疏散楼梯的数量和宽度应按要求计算确定，且不应少于</w:t>
      </w:r>
      <w:r>
        <w:rPr>
          <w:rFonts w:ascii="宋体" w:hAnsi="宋体" w:eastAsia="宋体" w:cs="宋体"/>
          <w:color w:val="000000" w:themeColor="text1"/>
          <w:sz w:val="28"/>
          <w:szCs w:val="28"/>
        </w:rPr>
        <w:t>2</w:t>
      </w:r>
      <w:r>
        <w:rPr>
          <w:rFonts w:hint="eastAsia" w:ascii="宋体" w:hAnsi="宋体" w:eastAsia="宋体" w:cs="宋体"/>
          <w:color w:val="000000" w:themeColor="text1"/>
          <w:sz w:val="28"/>
          <w:szCs w:val="28"/>
        </w:rPr>
        <w:t>个。相邻</w:t>
      </w:r>
      <w:r>
        <w:rPr>
          <w:rFonts w:ascii="宋体" w:hAnsi="宋体" w:eastAsia="宋体" w:cs="宋体"/>
          <w:color w:val="000000" w:themeColor="text1"/>
          <w:sz w:val="28"/>
          <w:szCs w:val="28"/>
        </w:rPr>
        <w:t>2</w:t>
      </w:r>
      <w:r>
        <w:rPr>
          <w:rFonts w:hint="eastAsia" w:ascii="宋体" w:hAnsi="宋体" w:eastAsia="宋体" w:cs="宋体"/>
          <w:color w:val="000000" w:themeColor="text1"/>
          <w:sz w:val="28"/>
          <w:szCs w:val="28"/>
        </w:rPr>
        <w:t>个疏散楼梯最近边缘之间的水平距离不应小于5米。当上层空间作办公用房且面积不大于</w:t>
      </w:r>
      <w:r>
        <w:rPr>
          <w:rFonts w:ascii="宋体" w:hAnsi="宋体" w:eastAsia="宋体" w:cs="宋体"/>
          <w:color w:val="000000" w:themeColor="text1"/>
          <w:sz w:val="28"/>
          <w:szCs w:val="28"/>
        </w:rPr>
        <w:t>120</w:t>
      </w:r>
      <w:r>
        <w:rPr>
          <w:rFonts w:hint="eastAsia" w:ascii="宋体" w:hAnsi="宋体" w:eastAsia="宋体" w:cs="宋体"/>
          <w:color w:val="000000" w:themeColor="text1"/>
          <w:sz w:val="28"/>
          <w:szCs w:val="28"/>
        </w:rPr>
        <w:t>平方时，可设置</w:t>
      </w:r>
      <w:r>
        <w:rPr>
          <w:rFonts w:ascii="宋体" w:hAnsi="宋体" w:eastAsia="宋体" w:cs="宋体"/>
          <w:color w:val="000000" w:themeColor="text1"/>
          <w:sz w:val="28"/>
          <w:szCs w:val="28"/>
        </w:rPr>
        <w:t>1</w:t>
      </w:r>
      <w:r>
        <w:rPr>
          <w:rFonts w:hint="eastAsia" w:ascii="宋体" w:hAnsi="宋体" w:eastAsia="宋体" w:cs="宋体"/>
          <w:color w:val="000000" w:themeColor="text1"/>
          <w:sz w:val="28"/>
          <w:szCs w:val="28"/>
        </w:rPr>
        <w:t>个疏散楼梯。双层展位的疏散楼梯可采用敞开楼梯，其总宽度应经计算确定，且楼梯最小净宽度不应小于</w:t>
      </w:r>
      <w:r>
        <w:rPr>
          <w:rFonts w:ascii="宋体" w:hAnsi="宋体" w:eastAsia="宋体" w:cs="宋体"/>
          <w:color w:val="000000" w:themeColor="text1"/>
          <w:sz w:val="28"/>
          <w:szCs w:val="28"/>
        </w:rPr>
        <w:t>1.4</w:t>
      </w:r>
      <w:r>
        <w:rPr>
          <w:rFonts w:hint="eastAsia" w:ascii="宋体" w:hAnsi="宋体" w:eastAsia="宋体" w:cs="宋体"/>
          <w:color w:val="000000" w:themeColor="text1"/>
          <w:sz w:val="28"/>
          <w:szCs w:val="28"/>
        </w:rPr>
        <w:t>米。</w:t>
      </w:r>
    </w:p>
    <w:p>
      <w:pPr>
        <w:rPr>
          <w:rFonts w:ascii="宋体" w:hAnsi="宋体" w:eastAsia="宋体" w:cs="宋体"/>
          <w:sz w:val="28"/>
          <w:szCs w:val="28"/>
        </w:rPr>
      </w:pPr>
      <w:r>
        <w:rPr>
          <w:rFonts w:ascii="宋体" w:hAnsi="宋体" w:eastAsia="宋体" w:cs="宋体"/>
          <w:sz w:val="28"/>
          <w:szCs w:val="28"/>
        </w:rPr>
        <w:t>2.9 展会不提倡特装展台做全封闭搭建；当全封闭展示区域展位建筑面积大于160平米且影响展馆原有消防设施使用时，须设置火灾自动报警系统和自动喷水灭火系统，设有合格的灭火器；当全封闭展示区域或半封闭展示区域建筑面积大于120平米时，疏散门的数量不应少于2个，宽度不应小于0.9米。</w:t>
      </w:r>
    </w:p>
    <w:p>
      <w:pPr>
        <w:rPr>
          <w:rFonts w:ascii="宋体" w:hAnsi="宋体" w:eastAsia="宋体" w:cs="宋体"/>
          <w:sz w:val="28"/>
          <w:szCs w:val="28"/>
        </w:rPr>
      </w:pPr>
      <w:r>
        <w:rPr>
          <w:rFonts w:ascii="宋体" w:hAnsi="宋体" w:eastAsia="宋体" w:cs="宋体"/>
          <w:sz w:val="28"/>
          <w:szCs w:val="28"/>
        </w:rPr>
        <w:t>2.1</w:t>
      </w:r>
      <w:r>
        <w:rPr>
          <w:rFonts w:hint="eastAsia" w:ascii="宋体" w:hAnsi="宋体" w:eastAsia="宋体" w:cs="宋体"/>
          <w:sz w:val="28"/>
          <w:szCs w:val="28"/>
          <w:lang w:val="en-US" w:eastAsia="zh-CN"/>
        </w:rPr>
        <w:t>0</w:t>
      </w:r>
      <w:r>
        <w:rPr>
          <w:rFonts w:ascii="宋体" w:hAnsi="宋体" w:eastAsia="宋体" w:cs="宋体"/>
          <w:sz w:val="28"/>
          <w:szCs w:val="28"/>
        </w:rPr>
        <w:t xml:space="preserve"> 严禁在展馆室内进行焊接、切割、电钻等特殊施工作业；严禁在展馆进行明火作业。</w:t>
      </w:r>
    </w:p>
    <w:p>
      <w:pPr>
        <w:rPr>
          <w:rFonts w:ascii="宋体" w:hAnsi="宋体" w:eastAsia="宋体" w:cs="宋体"/>
          <w:sz w:val="28"/>
          <w:szCs w:val="28"/>
        </w:rPr>
      </w:pPr>
      <w:r>
        <w:rPr>
          <w:rFonts w:ascii="宋体" w:hAnsi="宋体" w:eastAsia="宋体" w:cs="宋体"/>
          <w:sz w:val="28"/>
          <w:szCs w:val="28"/>
        </w:rPr>
        <w:t>2.1</w:t>
      </w:r>
      <w:r>
        <w:rPr>
          <w:rFonts w:hint="eastAsia" w:ascii="宋体" w:hAnsi="宋体" w:eastAsia="宋体" w:cs="宋体"/>
          <w:sz w:val="28"/>
          <w:szCs w:val="28"/>
          <w:lang w:val="en-US" w:eastAsia="zh-CN"/>
        </w:rPr>
        <w:t>1</w:t>
      </w:r>
      <w:r>
        <w:rPr>
          <w:rFonts w:ascii="宋体" w:hAnsi="宋体" w:eastAsia="宋体" w:cs="宋体"/>
          <w:sz w:val="28"/>
          <w:szCs w:val="28"/>
        </w:rPr>
        <w:t xml:space="preserve"> 特种作业人员须持有政府规定的特种作业操作证或特种设备作业人员证，操作时必须严格按操作规程执行，杜绝一切违章操作和指挥。</w:t>
      </w:r>
    </w:p>
    <w:p>
      <w:pPr>
        <w:rPr>
          <w:rFonts w:ascii="宋体" w:hAnsi="宋体" w:eastAsia="宋体" w:cs="宋体"/>
          <w:b/>
          <w:sz w:val="28"/>
          <w:szCs w:val="28"/>
        </w:rPr>
      </w:pPr>
      <w:r>
        <w:rPr>
          <w:rFonts w:ascii="宋体" w:hAnsi="宋体" w:eastAsia="宋体" w:cs="宋体"/>
          <w:b/>
          <w:sz w:val="28"/>
          <w:szCs w:val="28"/>
        </w:rPr>
        <w:t>3. 消防电气</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请</w:t>
      </w:r>
      <w:r>
        <w:rPr>
          <w:rFonts w:ascii="宋体" w:hAnsi="宋体" w:eastAsia="宋体" w:cs="宋体"/>
          <w:sz w:val="28"/>
          <w:szCs w:val="28"/>
        </w:rPr>
        <w:t>详见本《参展商手册》</w:t>
      </w:r>
      <w:r>
        <w:rPr>
          <w:rFonts w:hint="eastAsia" w:ascii="宋体" w:hAnsi="宋体" w:eastAsia="宋体" w:cs="宋体"/>
          <w:sz w:val="28"/>
          <w:szCs w:val="28"/>
        </w:rPr>
        <w:t>附件3</w:t>
      </w:r>
      <w:r>
        <w:rPr>
          <w:rFonts w:ascii="宋体" w:hAnsi="宋体" w:eastAsia="宋体" w:cs="宋体"/>
          <w:sz w:val="28"/>
          <w:szCs w:val="28"/>
        </w:rPr>
        <w:t>《水、电、气安全管理须知》</w:t>
      </w:r>
      <w:r>
        <w:rPr>
          <w:rFonts w:hint="eastAsia" w:ascii="宋体" w:hAnsi="宋体" w:eastAsia="宋体" w:cs="宋体"/>
          <w:sz w:val="28"/>
          <w:szCs w:val="28"/>
          <w:lang w:eastAsia="zh-CN"/>
        </w:rPr>
        <w:t>。</w:t>
      </w:r>
    </w:p>
    <w:p>
      <w:pPr>
        <w:rPr>
          <w:rFonts w:ascii="宋体" w:hAnsi="宋体" w:eastAsia="宋体" w:cs="宋体"/>
          <w:b/>
          <w:sz w:val="28"/>
          <w:szCs w:val="28"/>
        </w:rPr>
      </w:pPr>
      <w:r>
        <w:rPr>
          <w:rFonts w:ascii="宋体" w:hAnsi="宋体" w:eastAsia="宋体" w:cs="宋体"/>
          <w:b/>
          <w:sz w:val="28"/>
          <w:szCs w:val="28"/>
        </w:rPr>
        <w:t>4. 油漆及涂料</w:t>
      </w:r>
    </w:p>
    <w:p>
      <w:pPr>
        <w:rPr>
          <w:rFonts w:ascii="宋体" w:hAnsi="宋体" w:eastAsia="宋体" w:cs="宋体"/>
          <w:sz w:val="28"/>
          <w:szCs w:val="28"/>
        </w:rPr>
      </w:pPr>
      <w:r>
        <w:rPr>
          <w:rFonts w:ascii="宋体" w:hAnsi="宋体" w:eastAsia="宋体" w:cs="宋体"/>
          <w:sz w:val="28"/>
          <w:szCs w:val="28"/>
        </w:rPr>
        <w:t>4.1 在展会布展、展期及撤展期间，严禁在展馆内对展品、展示材料等进行大面积油漆喷涂；严禁使用任何具有刺激性气味、不符合环保要求及消防安全的油漆、涂料进行展台装修；</w:t>
      </w:r>
    </w:p>
    <w:p>
      <w:pPr>
        <w:rPr>
          <w:rFonts w:ascii="宋体" w:hAnsi="宋体" w:eastAsia="宋体" w:cs="宋体"/>
          <w:sz w:val="28"/>
          <w:szCs w:val="28"/>
        </w:rPr>
      </w:pPr>
      <w:r>
        <w:rPr>
          <w:rFonts w:ascii="宋体" w:hAnsi="宋体" w:eastAsia="宋体" w:cs="宋体"/>
          <w:sz w:val="28"/>
          <w:szCs w:val="28"/>
        </w:rPr>
        <w:t xml:space="preserve">4.2 </w:t>
      </w:r>
      <w:bookmarkStart w:id="0" w:name="_Hlk513029435"/>
      <w:r>
        <w:rPr>
          <w:rFonts w:ascii="宋体" w:hAnsi="宋体" w:eastAsia="宋体" w:cs="宋体"/>
          <w:sz w:val="28"/>
          <w:szCs w:val="28"/>
        </w:rPr>
        <w:t>布展期内，在所有安全防护措施到位的情况下</w:t>
      </w:r>
      <w:r>
        <w:rPr>
          <w:rFonts w:hint="eastAsia" w:ascii="宋体" w:hAnsi="宋体" w:eastAsia="宋体" w:cs="宋体"/>
          <w:color w:val="000000" w:themeColor="text1"/>
          <w:sz w:val="28"/>
          <w:szCs w:val="28"/>
        </w:rPr>
        <w:t>可申请</w:t>
      </w:r>
      <w:r>
        <w:rPr>
          <w:rFonts w:ascii="宋体" w:hAnsi="宋体" w:eastAsia="宋体" w:cs="宋体"/>
          <w:sz w:val="28"/>
          <w:szCs w:val="28"/>
        </w:rPr>
        <w:t>进行小面积的补漆作业。</w:t>
      </w:r>
      <w:bookmarkEnd w:id="0"/>
      <w:bookmarkStart w:id="1" w:name="_Hlk513029533"/>
      <w:r>
        <w:rPr>
          <w:rFonts w:ascii="宋体" w:hAnsi="宋体" w:eastAsia="宋体" w:cs="宋体"/>
          <w:sz w:val="28"/>
          <w:szCs w:val="28"/>
        </w:rPr>
        <w:t>安全防护措施包括：在通风处进行油漆；使用无毒油漆；水泥地面上覆盖衬以干纸或塑料膜。</w:t>
      </w:r>
      <w:bookmarkEnd w:id="1"/>
    </w:p>
    <w:p>
      <w:pPr>
        <w:rPr>
          <w:rFonts w:ascii="宋体" w:hAnsi="宋体" w:eastAsia="宋体" w:cs="宋体"/>
          <w:sz w:val="28"/>
          <w:szCs w:val="28"/>
        </w:rPr>
      </w:pPr>
      <w:r>
        <w:rPr>
          <w:rFonts w:ascii="宋体" w:hAnsi="宋体" w:eastAsia="宋体" w:cs="宋体"/>
          <w:sz w:val="28"/>
          <w:szCs w:val="28"/>
        </w:rPr>
        <w:t>4.3 不得在展馆垂直建筑（即墙、玻璃等）油漆；不得在展馆内外及展馆附近冲洗油漆材料。</w:t>
      </w:r>
    </w:p>
    <w:p>
      <w:pPr>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lang w:val="en-US" w:eastAsia="zh-CN"/>
        </w:rPr>
        <w:t>4</w:t>
      </w:r>
      <w:r>
        <w:rPr>
          <w:rFonts w:ascii="宋体" w:hAnsi="宋体" w:eastAsia="宋体" w:cs="宋体"/>
          <w:sz w:val="28"/>
          <w:szCs w:val="28"/>
        </w:rPr>
        <w:t xml:space="preserve"> 参展商须对因油漆工作而导致承办单位及展馆所产生的任何损害、损坏负责，并承担相应损坏或污染处的修复费用。</w:t>
      </w:r>
    </w:p>
    <w:p>
      <w:pPr>
        <w:rPr>
          <w:rFonts w:ascii="宋体" w:hAnsi="宋体" w:eastAsia="宋体" w:cs="宋体"/>
          <w:sz w:val="28"/>
          <w:szCs w:val="28"/>
        </w:rPr>
      </w:pPr>
      <w:r>
        <w:rPr>
          <w:rFonts w:ascii="宋体" w:hAnsi="宋体" w:eastAsia="宋体" w:cs="宋体"/>
          <w:sz w:val="28"/>
          <w:szCs w:val="28"/>
        </w:rPr>
        <w:t>4.</w:t>
      </w:r>
      <w:r>
        <w:rPr>
          <w:rFonts w:hint="eastAsia" w:ascii="宋体" w:hAnsi="宋体" w:eastAsia="宋体" w:cs="宋体"/>
          <w:sz w:val="28"/>
          <w:szCs w:val="28"/>
          <w:lang w:val="en-US" w:eastAsia="zh-CN"/>
        </w:rPr>
        <w:t>5</w:t>
      </w:r>
      <w:r>
        <w:rPr>
          <w:rFonts w:ascii="宋体" w:hAnsi="宋体" w:eastAsia="宋体" w:cs="宋体"/>
          <w:sz w:val="28"/>
          <w:szCs w:val="28"/>
        </w:rPr>
        <w:t xml:space="preserve"> 油漆、涂料等用于展台装修的易燃易爆危险品须存放在展馆外的安全场所。</w:t>
      </w:r>
    </w:p>
    <w:p>
      <w:pPr>
        <w:rPr>
          <w:rFonts w:ascii="宋体" w:hAnsi="宋体" w:eastAsia="宋体" w:cs="宋体"/>
          <w:b/>
          <w:sz w:val="28"/>
          <w:szCs w:val="28"/>
        </w:rPr>
      </w:pPr>
      <w:r>
        <w:rPr>
          <w:rFonts w:ascii="宋体" w:hAnsi="宋体" w:eastAsia="宋体" w:cs="宋体"/>
          <w:b/>
          <w:sz w:val="28"/>
          <w:szCs w:val="28"/>
        </w:rPr>
        <w:t>5. 危险物品管理</w:t>
      </w:r>
    </w:p>
    <w:p>
      <w:pPr>
        <w:rPr>
          <w:rFonts w:ascii="宋体" w:hAnsi="宋体" w:eastAsia="宋体" w:cs="宋体"/>
          <w:sz w:val="28"/>
          <w:szCs w:val="28"/>
        </w:rPr>
      </w:pPr>
      <w:r>
        <w:rPr>
          <w:rFonts w:ascii="宋体" w:hAnsi="宋体" w:eastAsia="宋体" w:cs="宋体"/>
          <w:sz w:val="28"/>
          <w:szCs w:val="28"/>
        </w:rPr>
        <w:t>5.1 未经主办单位、展馆及有关政府部门的书面批准：严禁演示、操作暖气、烧烤炉、生热或明火器具、蜡烛、灯笼、火炬、焊接设备或其它生烟材料；严禁演示、操作任何可能被认定危险的电力、机械或化学器具；严禁使用有毒或危险材料，包括易燃液体、易燃气体、压缩气体或危险化学品；严禁使用明火、氢气球；严禁使用爆炸物、石油、易燃、易爆、有毒、腐蚀性物质；严禁将武器、枪支、刀剑、弹药、炸药、易燃物、放射性物质和其他危险物品以及任何被政府有关部门禁止的物品带入展馆。</w:t>
      </w:r>
    </w:p>
    <w:p>
      <w:pPr>
        <w:rPr>
          <w:rFonts w:ascii="宋体" w:hAnsi="宋体" w:eastAsia="宋体" w:cs="宋体"/>
          <w:sz w:val="28"/>
          <w:szCs w:val="28"/>
        </w:rPr>
      </w:pPr>
      <w:r>
        <w:rPr>
          <w:rFonts w:ascii="宋体" w:hAnsi="宋体" w:eastAsia="宋体" w:cs="宋体"/>
          <w:sz w:val="28"/>
          <w:szCs w:val="28"/>
        </w:rPr>
        <w:t>5.2 展台内的固体或液体危险物品的存量不得超过1天的使用量，剩余危险物品应存放至承办单位指定的区域。</w:t>
      </w:r>
    </w:p>
    <w:p>
      <w:pPr>
        <w:rPr>
          <w:rFonts w:ascii="宋体" w:hAnsi="宋体" w:eastAsia="宋体" w:cs="宋体"/>
          <w:sz w:val="28"/>
          <w:szCs w:val="28"/>
        </w:rPr>
      </w:pPr>
      <w:r>
        <w:rPr>
          <w:rFonts w:ascii="宋体" w:hAnsi="宋体" w:eastAsia="宋体" w:cs="宋体"/>
          <w:sz w:val="28"/>
          <w:szCs w:val="28"/>
        </w:rPr>
        <w:t>5.3 所有进入展馆的汽车、摩托车等内燃机车或其他燃油设备不得维修、发动，油箱内存油量不得超过10%。</w:t>
      </w:r>
    </w:p>
    <w:p>
      <w:pPr>
        <w:rPr>
          <w:rFonts w:ascii="宋体" w:hAnsi="宋体" w:eastAsia="宋体" w:cs="宋体"/>
          <w:sz w:val="28"/>
          <w:szCs w:val="28"/>
        </w:rPr>
      </w:pPr>
      <w:r>
        <w:rPr>
          <w:rFonts w:ascii="宋体" w:hAnsi="宋体" w:eastAsia="宋体" w:cs="宋体"/>
          <w:sz w:val="28"/>
          <w:szCs w:val="28"/>
        </w:rPr>
        <w:t>5.4 有毒、有害废弃物品须密封装入适当容器，标明相应记号后根据政府相关的废弃物处理方法进行管理或处理。</w:t>
      </w:r>
    </w:p>
    <w:p>
      <w:pPr>
        <w:rPr>
          <w:rFonts w:ascii="宋体" w:hAnsi="宋体" w:eastAsia="宋体" w:cs="宋体"/>
          <w:b/>
          <w:sz w:val="28"/>
          <w:szCs w:val="28"/>
        </w:rPr>
      </w:pPr>
      <w:r>
        <w:rPr>
          <w:rFonts w:ascii="宋体" w:hAnsi="宋体" w:eastAsia="宋体" w:cs="宋体"/>
          <w:b/>
          <w:sz w:val="28"/>
          <w:szCs w:val="28"/>
        </w:rPr>
        <w:t>6. 压力容器</w:t>
      </w:r>
    </w:p>
    <w:p>
      <w:pPr>
        <w:rPr>
          <w:rFonts w:ascii="宋体" w:hAnsi="宋体" w:eastAsia="宋体" w:cs="宋体"/>
          <w:sz w:val="28"/>
          <w:szCs w:val="28"/>
        </w:rPr>
      </w:pPr>
      <w:r>
        <w:rPr>
          <w:rFonts w:ascii="宋体" w:hAnsi="宋体" w:eastAsia="宋体" w:cs="宋体"/>
          <w:sz w:val="28"/>
          <w:szCs w:val="28"/>
        </w:rPr>
        <w:t>6.1 参展商如需使用氦、氩、氮气等惰性压缩气体，须提前向承办单位进行书面申请，获得批准后方可带入展馆；同时，参展商须对压力容器的使用、管理、装运、存储、保管及安全承担全部责任。</w:t>
      </w:r>
    </w:p>
    <w:p>
      <w:pPr>
        <w:pStyle w:val="7"/>
        <w:shd w:val="clear" w:color="auto" w:fill="FFFFFF"/>
        <w:jc w:val="both"/>
        <w:rPr>
          <w:sz w:val="28"/>
          <w:szCs w:val="28"/>
        </w:rPr>
      </w:pPr>
      <w:r>
        <w:rPr>
          <w:sz w:val="28"/>
          <w:szCs w:val="28"/>
        </w:rPr>
        <w:t>6.2 所有获得承办单位批准并带入展馆的压力容器或设备必须遵守有关安全标准及要求；使用压缩空气设备的器材、管子的安全耐压必须≥15Kg／cm</w:t>
      </w:r>
      <w:r>
        <w:rPr>
          <w:color w:val="333333"/>
          <w:sz w:val="28"/>
          <w:szCs w:val="28"/>
        </w:rPr>
        <w:t>²</w:t>
      </w:r>
      <w:r>
        <w:rPr>
          <w:sz w:val="28"/>
          <w:szCs w:val="28"/>
        </w:rPr>
        <w:t>，管口连接应采用喉箍紧固，不得用铁丝或其它物品绑扎。</w:t>
      </w:r>
    </w:p>
    <w:p>
      <w:pPr>
        <w:pStyle w:val="7"/>
        <w:shd w:val="clear" w:color="auto" w:fill="FFFFFF"/>
        <w:jc w:val="both"/>
        <w:rPr>
          <w:sz w:val="28"/>
          <w:szCs w:val="28"/>
        </w:rPr>
      </w:pPr>
      <w:r>
        <w:rPr>
          <w:sz w:val="28"/>
          <w:szCs w:val="28"/>
        </w:rPr>
        <w:t>6.3压力容器如未能妥善安置，承办单位将通知展商立即将其安全撤离展馆或运送至指定区域，参展商必须配合执行。</w:t>
      </w:r>
    </w:p>
    <w:p>
      <w:pPr>
        <w:rPr>
          <w:rFonts w:ascii="宋体" w:hAnsi="宋体" w:eastAsia="宋体" w:cs="宋体"/>
          <w:b/>
          <w:sz w:val="28"/>
          <w:szCs w:val="28"/>
        </w:rPr>
      </w:pPr>
      <w:r>
        <w:rPr>
          <w:rFonts w:ascii="宋体" w:hAnsi="宋体" w:eastAsia="宋体" w:cs="宋体"/>
          <w:b/>
          <w:sz w:val="28"/>
          <w:szCs w:val="28"/>
        </w:rPr>
        <w:t>7. 吸烟限制</w:t>
      </w:r>
    </w:p>
    <w:p>
      <w:pPr>
        <w:ind w:firstLine="560" w:firstLineChars="200"/>
        <w:rPr>
          <w:rFonts w:ascii="宋体" w:hAnsi="宋体" w:eastAsia="宋体" w:cs="宋体"/>
          <w:sz w:val="28"/>
          <w:szCs w:val="28"/>
        </w:rPr>
      </w:pPr>
      <w:r>
        <w:rPr>
          <w:rFonts w:ascii="宋体" w:hAnsi="宋体" w:eastAsia="宋体" w:cs="宋体"/>
          <w:sz w:val="28"/>
          <w:szCs w:val="28"/>
        </w:rPr>
        <w:t>所有展馆室内区域以及停车场区域均严禁吸烟。</w:t>
      </w:r>
    </w:p>
    <w:p>
      <w:pPr>
        <w:rPr>
          <w:rFonts w:ascii="宋体" w:hAnsi="宋体" w:eastAsia="宋体" w:cs="宋体"/>
          <w:b/>
          <w:sz w:val="28"/>
          <w:szCs w:val="28"/>
        </w:rPr>
      </w:pPr>
      <w:r>
        <w:rPr>
          <w:rFonts w:ascii="宋体" w:hAnsi="宋体" w:eastAsia="宋体" w:cs="宋体"/>
          <w:b/>
          <w:sz w:val="28"/>
          <w:szCs w:val="28"/>
        </w:rPr>
        <w:t>8. 应急保障</w:t>
      </w:r>
    </w:p>
    <w:p>
      <w:pPr>
        <w:rPr>
          <w:rFonts w:ascii="宋体" w:hAnsi="宋体" w:eastAsia="宋体" w:cs="宋体"/>
          <w:sz w:val="28"/>
          <w:szCs w:val="28"/>
        </w:rPr>
      </w:pPr>
      <w:r>
        <w:rPr>
          <w:rFonts w:ascii="宋体" w:hAnsi="宋体" w:eastAsia="宋体" w:cs="宋体"/>
          <w:sz w:val="28"/>
          <w:szCs w:val="28"/>
        </w:rPr>
        <w:t>8.1 特装展台须独立配备质量、数量均符合法规要求的灭火器材或其他消防设施，以便于应急情况下得以使用。</w:t>
      </w:r>
    </w:p>
    <w:p>
      <w:pPr>
        <w:rPr>
          <w:rFonts w:ascii="宋体" w:hAnsi="宋体" w:eastAsia="宋体" w:cs="宋体"/>
          <w:sz w:val="28"/>
          <w:szCs w:val="28"/>
        </w:rPr>
      </w:pPr>
      <w:r>
        <w:rPr>
          <w:rFonts w:ascii="宋体" w:hAnsi="宋体" w:eastAsia="宋体" w:cs="宋体"/>
          <w:sz w:val="28"/>
          <w:szCs w:val="28"/>
        </w:rPr>
        <w:t>8.2 特装展台应自觉在展台明显位置安装应急指示灯、疏散标识、疏散指示路径等应急保障设施。</w:t>
      </w:r>
    </w:p>
    <w:p>
      <w:r>
        <w:rPr>
          <w:rFonts w:ascii="宋体" w:hAnsi="宋体" w:eastAsia="宋体" w:cs="宋体"/>
          <w:sz w:val="28"/>
          <w:szCs w:val="28"/>
        </w:rPr>
        <w:t>8.3 参展商及其搭建商须建立安全检查制度，指派专人负责展台消防安全，确保在展会布展、展期及撤展期间做好各项消防安全工作；如遇突发事件，必须第一时间采取相应措施并报告承办单位。</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rPr>
        <w:rFonts w:ascii="Times New Roman" w:hAnsi="Times New Roman" w:cs="Times New Roman"/>
        <w:b/>
        <w:bCs/>
        <w:sz w:val="28"/>
        <w:szCs w:val="28"/>
      </w:rPr>
    </w:pPr>
    <w:r>
      <w:rPr>
        <w:rFonts w:hint="eastAsia" w:ascii="Times New Roman" w:hAnsi="Times New Roman" w:cs="Times New Roman"/>
        <w:b/>
        <w:sz w:val="28"/>
      </w:rPr>
      <w:t>附件</w:t>
    </w:r>
    <w:r>
      <w:rPr>
        <w:rFonts w:ascii="Times New Roman" w:hAnsi="Times New Roman" w:cs="Times New Roman"/>
        <w:b/>
        <w:sz w:val="28"/>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83E06"/>
    <w:rsid w:val="00022520"/>
    <w:rsid w:val="0012616C"/>
    <w:rsid w:val="00161D74"/>
    <w:rsid w:val="00166402"/>
    <w:rsid w:val="001E312D"/>
    <w:rsid w:val="0020721D"/>
    <w:rsid w:val="002250E2"/>
    <w:rsid w:val="00276DD7"/>
    <w:rsid w:val="00324595"/>
    <w:rsid w:val="003710BE"/>
    <w:rsid w:val="003F4E31"/>
    <w:rsid w:val="00460786"/>
    <w:rsid w:val="00475B44"/>
    <w:rsid w:val="004B4883"/>
    <w:rsid w:val="004F3C53"/>
    <w:rsid w:val="00515976"/>
    <w:rsid w:val="00546FEA"/>
    <w:rsid w:val="005602B6"/>
    <w:rsid w:val="005E2E15"/>
    <w:rsid w:val="005E5BA2"/>
    <w:rsid w:val="00642F13"/>
    <w:rsid w:val="006663AD"/>
    <w:rsid w:val="00690F2D"/>
    <w:rsid w:val="00693E67"/>
    <w:rsid w:val="006A1569"/>
    <w:rsid w:val="006A2A94"/>
    <w:rsid w:val="00751CD9"/>
    <w:rsid w:val="00753A80"/>
    <w:rsid w:val="00760862"/>
    <w:rsid w:val="00766B46"/>
    <w:rsid w:val="0078512F"/>
    <w:rsid w:val="00795208"/>
    <w:rsid w:val="007A6CBA"/>
    <w:rsid w:val="007C7523"/>
    <w:rsid w:val="0080352C"/>
    <w:rsid w:val="00856689"/>
    <w:rsid w:val="0088515C"/>
    <w:rsid w:val="008A64AF"/>
    <w:rsid w:val="008C54E0"/>
    <w:rsid w:val="008E7996"/>
    <w:rsid w:val="00907DED"/>
    <w:rsid w:val="00913285"/>
    <w:rsid w:val="009347BB"/>
    <w:rsid w:val="0097386F"/>
    <w:rsid w:val="00981309"/>
    <w:rsid w:val="009A418B"/>
    <w:rsid w:val="009C4EF1"/>
    <w:rsid w:val="009F59C2"/>
    <w:rsid w:val="00A428B3"/>
    <w:rsid w:val="00A44152"/>
    <w:rsid w:val="00A8253F"/>
    <w:rsid w:val="00AB063C"/>
    <w:rsid w:val="00AD249F"/>
    <w:rsid w:val="00AE0835"/>
    <w:rsid w:val="00B03FB5"/>
    <w:rsid w:val="00B21883"/>
    <w:rsid w:val="00B63ADB"/>
    <w:rsid w:val="00B82F22"/>
    <w:rsid w:val="00BC0D7F"/>
    <w:rsid w:val="00BF6F51"/>
    <w:rsid w:val="00C04DF9"/>
    <w:rsid w:val="00C53283"/>
    <w:rsid w:val="00C70749"/>
    <w:rsid w:val="00C73286"/>
    <w:rsid w:val="00C97640"/>
    <w:rsid w:val="00CA3979"/>
    <w:rsid w:val="00D36133"/>
    <w:rsid w:val="00DD31D6"/>
    <w:rsid w:val="00DE5C9D"/>
    <w:rsid w:val="00E01275"/>
    <w:rsid w:val="00E053A1"/>
    <w:rsid w:val="00E14D0A"/>
    <w:rsid w:val="00E479B7"/>
    <w:rsid w:val="00E66AE4"/>
    <w:rsid w:val="00E95C07"/>
    <w:rsid w:val="00EA5ABE"/>
    <w:rsid w:val="00EC74BC"/>
    <w:rsid w:val="00F029CE"/>
    <w:rsid w:val="00F14C93"/>
    <w:rsid w:val="00F83438"/>
    <w:rsid w:val="00F83E06"/>
    <w:rsid w:val="00FC7BA0"/>
    <w:rsid w:val="16CB69DB"/>
    <w:rsid w:val="20DC4606"/>
    <w:rsid w:val="25542DD9"/>
    <w:rsid w:val="2696180A"/>
    <w:rsid w:val="28CC53BD"/>
    <w:rsid w:val="30D442F1"/>
    <w:rsid w:val="384A13E1"/>
    <w:rsid w:val="40C76B11"/>
    <w:rsid w:val="59D6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5"/>
    <w:semiHidden/>
    <w:unhideWhenUsed/>
    <w:qFormat/>
    <w:uiPriority w:val="99"/>
    <w:pPr>
      <w:jc w:val="left"/>
    </w:pPr>
    <w:rPr>
      <w:b/>
      <w:bCs/>
      <w:sz w:val="21"/>
      <w:szCs w:val="22"/>
    </w:rPr>
  </w:style>
  <w:style w:type="paragraph" w:styleId="3">
    <w:name w:val="annotation text"/>
    <w:basedOn w:val="1"/>
    <w:link w:val="13"/>
    <w:semiHidden/>
    <w:unhideWhenUsed/>
    <w:qFormat/>
    <w:uiPriority w:val="99"/>
    <w:rPr>
      <w:sz w:val="20"/>
      <w:szCs w:val="20"/>
    </w:r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character" w:styleId="9">
    <w:name w:val="annotation reference"/>
    <w:basedOn w:val="8"/>
    <w:semiHidden/>
    <w:unhideWhenUsed/>
    <w:qFormat/>
    <w:uiPriority w:val="99"/>
    <w:rPr>
      <w:sz w:val="16"/>
      <w:szCs w:val="16"/>
    </w:rPr>
  </w:style>
  <w:style w:type="character" w:customStyle="1" w:styleId="11">
    <w:name w:val="页眉 Char"/>
    <w:basedOn w:val="8"/>
    <w:link w:val="6"/>
    <w:qFormat/>
    <w:uiPriority w:val="99"/>
    <w:rPr>
      <w:sz w:val="18"/>
      <w:szCs w:val="18"/>
    </w:rPr>
  </w:style>
  <w:style w:type="character" w:customStyle="1" w:styleId="12">
    <w:name w:val="HTML 预设格式 Char"/>
    <w:basedOn w:val="8"/>
    <w:link w:val="7"/>
    <w:qFormat/>
    <w:uiPriority w:val="99"/>
    <w:rPr>
      <w:rFonts w:ascii="宋体" w:hAnsi="宋体" w:eastAsia="宋体" w:cs="宋体"/>
      <w:kern w:val="0"/>
      <w:sz w:val="24"/>
      <w:szCs w:val="24"/>
    </w:rPr>
  </w:style>
  <w:style w:type="character" w:customStyle="1" w:styleId="13">
    <w:name w:val="批注文字 Char"/>
    <w:basedOn w:val="8"/>
    <w:link w:val="3"/>
    <w:semiHidden/>
    <w:qFormat/>
    <w:uiPriority w:val="99"/>
    <w:rPr>
      <w:sz w:val="20"/>
      <w:szCs w:val="20"/>
    </w:rPr>
  </w:style>
  <w:style w:type="character" w:customStyle="1" w:styleId="14">
    <w:name w:val="批注框文本 Char"/>
    <w:basedOn w:val="8"/>
    <w:link w:val="4"/>
    <w:semiHidden/>
    <w:qFormat/>
    <w:uiPriority w:val="99"/>
    <w:rPr>
      <w:sz w:val="18"/>
      <w:szCs w:val="18"/>
    </w:rPr>
  </w:style>
  <w:style w:type="character" w:customStyle="1" w:styleId="15">
    <w:name w:val="批注主题 Char"/>
    <w:basedOn w:val="13"/>
    <w:link w:val="2"/>
    <w:semiHidden/>
    <w:qFormat/>
    <w:uiPriority w:val="99"/>
    <w:rPr>
      <w:b/>
      <w:bCs/>
      <w:sz w:val="20"/>
      <w:szCs w:val="20"/>
    </w:rPr>
  </w:style>
  <w:style w:type="character" w:customStyle="1" w:styleId="16">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411</Words>
  <Characters>2347</Characters>
  <Lines>19</Lines>
  <Paragraphs>5</Paragraphs>
  <TotalTime>130</TotalTime>
  <ScaleCrop>false</ScaleCrop>
  <LinksUpToDate>false</LinksUpToDate>
  <CharactersWithSpaces>2753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2018-04-20T06:09:00Z</dcterms:created>
  <dc:creator>Administrator</dc:creator>
  <cp:lastModifiedBy>GZJH</cp:lastModifiedBy>
  <dcterms:modified xsi:type="dcterms:W3CDTF">2018-07-03T06:54:12Z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