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99"/>
        <w:gridCol w:w="2856"/>
        <w:gridCol w:w="1677"/>
        <w:gridCol w:w="1450"/>
        <w:gridCol w:w="139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Lease of Supporting Facilities (Electricity)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Please return this form by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 Sep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t.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 2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4"/>
              <w:spacing w:line="255" w:lineRule="exac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Applicant Info.:        □ Exhibitor    □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Items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Specifications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Rate 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0"/>
              </w:rPr>
              <w:t>(RMB/Session)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Quantity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Amount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Power for Lighting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770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980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Power for Machinery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770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980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780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400A 380V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800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The rates for facilities outside the venue are 150% of the basic rates;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418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2. All items are exclusively for rent and shall not be swapped, transferred or    exchanged;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418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3. Exhibitors shall guarantee that the leased items are returned intact and shall compensate for any loss or damage, if any.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Signature/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eal: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Lease of Supporting Facilities (Water &amp; Gas)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Please return this form by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 Sep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t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>. 2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4"/>
              <w:spacing w:line="255" w:lineRule="exac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Applicant Info.:        □ Exhibitor    □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Items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Specifications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Rate </w:t>
            </w:r>
            <w:bookmarkStart w:id="0" w:name="_GoBack"/>
            <w:bookmarkEnd w:id="0"/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0"/>
              </w:rPr>
              <w:t>(RMB/Session)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Quantity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Amount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Water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Water for the Booth (DN15mm)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980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Water for Machinery (DN20mm)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Gas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Displacement ≤ 0.4 m</w:t>
            </w:r>
            <w:r>
              <w:rPr>
                <w:rFonts w:ascii="Times New Roman" w:hAnsi="Times New Roman" w:eastAsiaTheme="minorEastAsia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/min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(DN15mm, pressure: 8bar)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Displacement ≤ 0.9 m</w:t>
            </w:r>
            <w:r>
              <w:rPr>
                <w:rFonts w:ascii="Times New Roman" w:hAnsi="Times New Roman" w:eastAsiaTheme="minorEastAsia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/min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(DN20mm, pressure: 8bar)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850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Displacement ≥ 1.0 m</w:t>
            </w:r>
            <w:r>
              <w:rPr>
                <w:rFonts w:ascii="Times New Roman" w:hAnsi="Times New Roman" w:eastAsiaTheme="minorEastAsia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/min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(DN25mm, pressure: 8bar)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Note: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 For facilities with 1.6 m</w:t>
            </w:r>
            <w:r>
              <w:rPr>
                <w:rFonts w:ascii="Times New Roman" w:hAnsi="Times New Roman" w:eastAsiaTheme="minorEastAsia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/min &gt; displacement </w:t>
            </w:r>
            <w:r>
              <w:rPr>
                <w:rFonts w:hint="eastAsia" w:ascii="宋体" w:hAnsi="宋体"/>
                <w:kern w:val="0"/>
                <w:sz w:val="22"/>
              </w:rPr>
              <w:t>≥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1.0 m</w:t>
            </w:r>
            <w:r>
              <w:rPr>
                <w:rFonts w:ascii="Times New Roman" w:hAnsi="Times New Roman" w:eastAsiaTheme="minorEastAsia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/min (DN25mm, pressure: 8bar),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the rate is RMB 4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400 yuan/session. Please report honestly the displacement you need: </w:t>
            </w:r>
            <w:r>
              <w:rPr>
                <w:rFonts w:ascii="Times New Roman" w:hAnsi="Times New Roman" w:eastAsiaTheme="minorEastAsia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m</w:t>
            </w:r>
            <w:r>
              <w:rPr>
                <w:rFonts w:ascii="Times New Roman" w:hAnsi="Times New Roman" w:eastAsiaTheme="minorEastAsia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/min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left="425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1. The rates for water outside the venue are 150% of the basic rates and any request for gas outside the venue will not be accepted;</w:t>
            </w:r>
          </w:p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left="425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2. All items are exclusively for rent and shall not be swapped, transferred or exchanged;</w:t>
            </w:r>
          </w:p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left="425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3. Exhibitors shall guarantee that the leased items are returned intact and shall compensate for any loss or damage, if any.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Signature/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eal: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, 2018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小标宋简体"/>
          <w:color w:val="31859C" w:themeColor="accent5" w:themeShade="BF"/>
        </w:rPr>
      </w:pPr>
    </w:p>
    <w:tbl>
      <w:tblPr>
        <w:tblStyle w:val="3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99"/>
        <w:gridCol w:w="2856"/>
        <w:gridCol w:w="1677"/>
        <w:gridCol w:w="1450"/>
        <w:gridCol w:w="139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Lease of Supporting Facilities (Internet/Telephone)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Please return this form by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 Sep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t.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 2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4"/>
              <w:spacing w:line="255" w:lineRule="exac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Applicant Info.:        □ Exhibitor    □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exac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Items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Specifications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Rate 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0"/>
              </w:rPr>
              <w:t>(RMB/Session)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Quantity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Amount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Times New Roman" w:hAnsi="Times New Roman" w:eastAsiaTheme="minorEastAsia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Tel</w:t>
            </w:r>
            <w:r>
              <w:rPr>
                <w:rFonts w:hint="eastAsia" w:ascii="Times New Roman" w:hAnsi="Times New Roman" w:eastAsiaTheme="minorEastAsia"/>
                <w:b/>
                <w:kern w:val="0"/>
                <w:sz w:val="22"/>
                <w:lang w:val="en-US" w:eastAsia="zh-CN"/>
              </w:rPr>
              <w:t>.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Urban Direct Line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Domestic Direct Line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880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International Direct Line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218" w:leftChars="104" w:right="227" w:rightChars="108"/>
              <w:rPr>
                <w:rFonts w:ascii="Times New Roman" w:hAnsi="Times New Roman" w:eastAsia="方正小标宋简体"/>
                <w:color w:val="676DDF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 xml:space="preserve">Phone calls are independently charged: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1. Urban direct line (a RMB 300 deposit, 0.5 yuan/min); 2. Domestic direct line (a RMB 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 deposit, 2 yuan/min); 3. International direct line (a RMB 4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 deposit, 20 yuan/min).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Internet</w:t>
            </w: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10M broadband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(applicable to 5 terminals)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15M broadband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(applicable to 10 terminals)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30M broadband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(applicable to 20 terminals)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10M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(with only one normal public IP)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15M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(with only one normal public IP)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30M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(with only one normal public IP)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40M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(with only one normal public IP)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60M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(with only one normal public IP)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Internet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100M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(with only one normal public IP)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Normal Public IP Addresses for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(5 IPs of the same type maximum per line)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International Public IP Addresses for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(5 IPs of the same type maximum per line)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Domestic and International Public IP Addresses for DDN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(5 IPs of the same type maximum per line)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950</w:t>
            </w:r>
          </w:p>
        </w:tc>
        <w:tc>
          <w:tcPr>
            <w:tcW w:w="1450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exact"/>
        </w:trPr>
        <w:tc>
          <w:tcPr>
            <w:tcW w:w="1205" w:type="dxa"/>
            <w:gridSpan w:val="2"/>
            <w:vMerge w:val="continue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1. Network Channel Service</w:t>
            </w:r>
            <w:r>
              <w:rPr>
                <w:rFonts w:hint="eastAsia" w:ascii="Times New Roman" w:hAnsi="Times New Roman" w:eastAsiaTheme="minorEastAsia"/>
                <w:b/>
                <w:kern w:val="0"/>
                <w:sz w:val="22"/>
                <w:lang w:val="en-US" w:eastAsia="zh-CN"/>
              </w:rPr>
              <w:t>s</w:t>
            </w: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: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From 15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 yuan/session (using the venue’s integrated wiring system; 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 yuan/point multiplied by 5 points minimum amounts to 15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000 yuan or more. 3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,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000 yuan for each point more and rates negotiable for internet access) 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2. Special Broadband Services: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Rates negotiable for personalized WiFi services or other special demands from users of 100M DDN or DDN of higher capacity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8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left="400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1. All items are exclusively for rent and shall not be swapped, transfer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r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ed or exchanged;</w:t>
            </w:r>
          </w:p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left="440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2. Exhibitors shall guarantee that the leased items are returned intact and shall compensate for any loss or damage, if any.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4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Signature/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eal:</w:t>
            </w:r>
          </w:p>
        </w:tc>
        <w:tc>
          <w:tcPr>
            <w:tcW w:w="45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, 2018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="方正小标宋简体"/>
          <w:color w:val="31859C" w:themeColor="accent5" w:themeShade="BF"/>
        </w:rPr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59C" w:themeColor="accent5" w:themeShade="BF"/>
        </w:rPr>
      </w:pPr>
    </w:p>
    <w:p/>
    <w:sectPr>
      <w:pgSz w:w="12240" w:h="15840"/>
      <w:pgMar w:top="1440" w:right="1800" w:bottom="1418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B293"/>
    <w:multiLevelType w:val="singleLevel"/>
    <w:tmpl w:val="048CB2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1"/>
    <w:rsid w:val="00066BC5"/>
    <w:rsid w:val="008E3131"/>
    <w:rsid w:val="33B05E45"/>
    <w:rsid w:val="476F3A3F"/>
    <w:rsid w:val="4CE97EA0"/>
    <w:rsid w:val="582A0685"/>
    <w:rsid w:val="64FF6CDA"/>
    <w:rsid w:val="671B768E"/>
    <w:rsid w:val="6A0879DD"/>
    <w:rsid w:val="70C66D87"/>
    <w:rsid w:val="7A6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855</Words>
  <Characters>4874</Characters>
  <Lines>40</Lines>
  <Paragraphs>11</Paragraphs>
  <TotalTime>7</TotalTime>
  <ScaleCrop>false</ScaleCrop>
  <LinksUpToDate>false</LinksUpToDate>
  <CharactersWithSpaces>5718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2018-06-15T06:09:00Z</dcterms:created>
  <dc:creator>Adim</dc:creator>
  <cp:lastModifiedBy>GZJH</cp:lastModifiedBy>
  <dcterms:modified xsi:type="dcterms:W3CDTF">2018-07-02T06:36:12Z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