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86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199"/>
        <w:gridCol w:w="2856"/>
        <w:gridCol w:w="1677"/>
        <w:gridCol w:w="1450"/>
        <w:gridCol w:w="1398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Application for Lease of Supporting Facilities (Electricity)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Please return this form by</w:t>
            </w:r>
            <w:r>
              <w:rPr>
                <w:rFonts w:hint="eastAsia" w:ascii="Times New Roman" w:hAnsi="Times New Roman" w:eastAsiaTheme="minorEastAsia"/>
                <w:b/>
                <w:color w:val="FF0000"/>
                <w:kern w:val="0"/>
                <w:sz w:val="22"/>
              </w:rPr>
              <w:t xml:space="preserve"> Sep</w:t>
            </w: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t.</w:t>
            </w:r>
            <w:r>
              <w:rPr>
                <w:rFonts w:hint="eastAsia" w:ascii="Times New Roman" w:hAnsi="Times New Roman" w:eastAsiaTheme="minorEastAsia"/>
                <w:b/>
                <w:color w:val="FF0000"/>
                <w:kern w:val="0"/>
                <w:sz w:val="22"/>
              </w:rPr>
              <w:t xml:space="preserve"> 2</w:t>
            </w: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5, 2018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8DB3E2"/>
            <w:vAlign w:val="center"/>
          </w:tcPr>
          <w:p>
            <w:pPr>
              <w:pStyle w:val="4"/>
              <w:spacing w:line="255" w:lineRule="exact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Applicant Info.:        □ Exhibitor    □ Constructor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06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Company Name: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Person in Charge of the Booth: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06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Booth No.: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Tel: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06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Mobile: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Fax: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Email: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Items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Specifications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 xml:space="preserve">Rate 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0"/>
              </w:rPr>
              <w:t>(RMB/Session)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Quantity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Amount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Power for Lighting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770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980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Power for Machinery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770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980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200A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250A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780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13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350A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400A 380V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19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800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right="315" w:rightChars="150" w:firstLine="440" w:firstLineChars="2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The rates for facilities outside the venue are 150% of the basic rates;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left="418" w:right="315" w:rightChars="15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2. All items are exclusively for rent and shall not be swapped, transferred or    exchanged;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left="418" w:right="315" w:rightChars="15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3. Exhibitors shall guarantee that the leased items are returned intact and shall compensate for any loss or damage, if any.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134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Signature/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S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eal: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Date:            , 2018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8580" w:type="dxa"/>
            <w:gridSpan w:val="5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Application for Lease of Supporting Facilities (Water &amp; Gas)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85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Please return this form by</w:t>
            </w:r>
            <w:r>
              <w:rPr>
                <w:rFonts w:hint="eastAsia" w:ascii="Times New Roman" w:hAnsi="Times New Roman" w:eastAsiaTheme="minorEastAsia"/>
                <w:b/>
                <w:color w:val="FF0000"/>
                <w:kern w:val="0"/>
                <w:sz w:val="22"/>
              </w:rPr>
              <w:t xml:space="preserve"> Sep</w:t>
            </w: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t</w:t>
            </w:r>
            <w:r>
              <w:rPr>
                <w:rFonts w:hint="eastAsia" w:ascii="Times New Roman" w:hAnsi="Times New Roman" w:eastAsiaTheme="minorEastAsia"/>
                <w:b/>
                <w:color w:val="FF0000"/>
                <w:kern w:val="0"/>
                <w:sz w:val="22"/>
              </w:rPr>
              <w:t>. 2</w:t>
            </w: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5, 2018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8DB3E2"/>
            <w:vAlign w:val="center"/>
          </w:tcPr>
          <w:p>
            <w:pPr>
              <w:pStyle w:val="4"/>
              <w:spacing w:line="255" w:lineRule="exact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Applicant Info.:        □ Exhibitor    □ Constructor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Company Name: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Person in Charge of the Booth: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Booth No.: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Tel: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Mobile: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Fax: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85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Email: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Items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Specifications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 xml:space="preserve">Rate </w:t>
            </w:r>
            <w:bookmarkStart w:id="0" w:name="_GoBack"/>
            <w:bookmarkEnd w:id="0"/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0"/>
              </w:rPr>
              <w:t>(RMB/Session)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Quantity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Amount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20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Water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Water for the Booth (DN15mm)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980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Water for Machinery (DN20mm)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Gas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Displacement ≤ 0.4 m</w:t>
            </w:r>
            <w:r>
              <w:rPr>
                <w:rFonts w:ascii="Times New Roman" w:hAnsi="Times New Roman" w:eastAsiaTheme="minorEastAsia"/>
                <w:kern w:val="0"/>
                <w:sz w:val="22"/>
                <w:vertAlign w:val="superscript"/>
              </w:rPr>
              <w:t>3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/min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(DN15mm, pressure: 8bar)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Displacement ≤ 0.9 m</w:t>
            </w:r>
            <w:r>
              <w:rPr>
                <w:rFonts w:ascii="Times New Roman" w:hAnsi="Times New Roman" w:eastAsiaTheme="minorEastAsia"/>
                <w:kern w:val="0"/>
                <w:sz w:val="22"/>
                <w:vertAlign w:val="superscript"/>
              </w:rPr>
              <w:t>3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/min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(DN20mm, pressure: 8bar)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850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Displacement ≥ 1.0 m</w:t>
            </w:r>
            <w:r>
              <w:rPr>
                <w:rFonts w:ascii="Times New Roman" w:hAnsi="Times New Roman" w:eastAsiaTheme="minorEastAsia"/>
                <w:kern w:val="0"/>
                <w:sz w:val="22"/>
                <w:vertAlign w:val="superscript"/>
              </w:rPr>
              <w:t>3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/min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(DN25mm, pressure: 8bar)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738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Note: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 xml:space="preserve"> For facilities with 1.6 m</w:t>
            </w:r>
            <w:r>
              <w:rPr>
                <w:rFonts w:ascii="Times New Roman" w:hAnsi="Times New Roman" w:eastAsiaTheme="minorEastAsia"/>
                <w:kern w:val="0"/>
                <w:sz w:val="22"/>
                <w:vertAlign w:val="superscript"/>
              </w:rPr>
              <w:t>3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 xml:space="preserve">/min &gt; displacement </w:t>
            </w:r>
            <w:r>
              <w:rPr>
                <w:rFonts w:hint="eastAsia" w:ascii="宋体" w:hAnsi="宋体"/>
                <w:kern w:val="0"/>
                <w:sz w:val="22"/>
              </w:rPr>
              <w:t>≥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1.0 m</w:t>
            </w:r>
            <w:r>
              <w:rPr>
                <w:rFonts w:ascii="Times New Roman" w:hAnsi="Times New Roman" w:eastAsiaTheme="minorEastAsia"/>
                <w:kern w:val="0"/>
                <w:sz w:val="22"/>
                <w:vertAlign w:val="superscript"/>
              </w:rPr>
              <w:t>3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/min (DN25mm, pressure: 8bar),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the rate is RMB 4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 xml:space="preserve">400 yuan/session. Please report honestly the displacement you need: </w:t>
            </w:r>
            <w:r>
              <w:rPr>
                <w:rFonts w:ascii="Times New Roman" w:hAnsi="Times New Roman" w:eastAsiaTheme="minorEastAsia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m</w:t>
            </w:r>
            <w:r>
              <w:rPr>
                <w:rFonts w:ascii="Times New Roman" w:hAnsi="Times New Roman" w:eastAsiaTheme="minorEastAsia"/>
                <w:kern w:val="0"/>
                <w:sz w:val="22"/>
                <w:vertAlign w:val="superscript"/>
              </w:rPr>
              <w:t>3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/min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adjustRightInd w:val="0"/>
              <w:spacing w:line="300" w:lineRule="atLeast"/>
              <w:ind w:left="425" w:right="315" w:rightChars="15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1. The rates for water outside the venue are 150% of the basic rates and any request for gas outside the venue will not be accepted;</w:t>
            </w:r>
          </w:p>
          <w:p>
            <w:pPr>
              <w:widowControl/>
              <w:tabs>
                <w:tab w:val="left" w:pos="312"/>
              </w:tabs>
              <w:autoSpaceDE w:val="0"/>
              <w:autoSpaceDN w:val="0"/>
              <w:adjustRightInd w:val="0"/>
              <w:spacing w:line="300" w:lineRule="atLeast"/>
              <w:ind w:left="425" w:right="315" w:rightChars="15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2. All items are exclusively for rent and shall not be swapped, transferred or exchanged;</w:t>
            </w:r>
          </w:p>
          <w:p>
            <w:pPr>
              <w:widowControl/>
              <w:tabs>
                <w:tab w:val="left" w:pos="312"/>
              </w:tabs>
              <w:autoSpaceDE w:val="0"/>
              <w:autoSpaceDN w:val="0"/>
              <w:adjustRightInd w:val="0"/>
              <w:spacing w:line="300" w:lineRule="atLeast"/>
              <w:ind w:left="425" w:right="315" w:rightChars="15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3. Exhibitors shall guarantee that the leased items are returned intact and shall compensate for any loss or damage, if any.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134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Signature/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S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eal: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Date:              , 2018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="方正小标宋简体"/>
          <w:color w:val="31859C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="方正小标宋简体"/>
          <w:color w:val="31859C" w:themeColor="accent5" w:themeShade="BF"/>
        </w:rPr>
      </w:pPr>
    </w:p>
    <w:tbl>
      <w:tblPr>
        <w:tblStyle w:val="3"/>
        <w:tblW w:w="8586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199"/>
        <w:gridCol w:w="2856"/>
        <w:gridCol w:w="1677"/>
        <w:gridCol w:w="1450"/>
        <w:gridCol w:w="1398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8580" w:type="dxa"/>
            <w:gridSpan w:val="5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Application for Lease of Supporting Facilities (Internet/Telephone)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85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Please return this form by</w:t>
            </w:r>
            <w:r>
              <w:rPr>
                <w:rFonts w:hint="eastAsia" w:ascii="Times New Roman" w:hAnsi="Times New Roman" w:eastAsiaTheme="minorEastAsia"/>
                <w:b/>
                <w:color w:val="FF0000"/>
                <w:kern w:val="0"/>
                <w:sz w:val="22"/>
              </w:rPr>
              <w:t xml:space="preserve"> Sep</w:t>
            </w: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t.</w:t>
            </w:r>
            <w:r>
              <w:rPr>
                <w:rFonts w:hint="eastAsia" w:ascii="Times New Roman" w:hAnsi="Times New Roman" w:eastAsiaTheme="minorEastAsia"/>
                <w:b/>
                <w:color w:val="FF0000"/>
                <w:kern w:val="0"/>
                <w:sz w:val="22"/>
              </w:rPr>
              <w:t xml:space="preserve"> 2</w:t>
            </w: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5, 2018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8DB3E2"/>
            <w:vAlign w:val="center"/>
          </w:tcPr>
          <w:p>
            <w:pPr>
              <w:pStyle w:val="4"/>
              <w:spacing w:line="255" w:lineRule="exact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Applicant Info.:        □ Exhibitor    □ Constructor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Company Name: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Person in Charge of the Booth: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Booth No.: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Tel: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Mobile: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Fax: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567" w:hRule="exact"/>
        </w:trPr>
        <w:tc>
          <w:tcPr>
            <w:tcW w:w="858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Email: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Items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Specifications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 xml:space="preserve">Rate </w:t>
            </w:r>
          </w:p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0"/>
              </w:rPr>
              <w:t>(RMB/Session)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Quantity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Amount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Times New Roman" w:hAnsi="Times New Roman" w:eastAsiaTheme="minorEastAsia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Tel</w:t>
            </w:r>
            <w:r>
              <w:rPr>
                <w:rFonts w:hint="eastAsia" w:ascii="Times New Roman" w:hAnsi="Times New Roman" w:eastAsiaTheme="minorEastAsia"/>
                <w:b/>
                <w:kern w:val="0"/>
                <w:sz w:val="22"/>
                <w:lang w:val="en-US" w:eastAsia="zh-CN"/>
              </w:rPr>
              <w:t>.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Urban Direct Line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Domestic Direct Line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880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International Direct Line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7381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left="218" w:leftChars="104" w:right="227" w:rightChars="108"/>
              <w:rPr>
                <w:rFonts w:ascii="Times New Roman" w:hAnsi="Times New Roman" w:eastAsia="方正小标宋简体"/>
                <w:color w:val="676DDF"/>
                <w:kern w:val="0"/>
                <w:szCs w:val="21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 xml:space="preserve">Phone calls are independently charged: 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1. Urban direct line (a RMB 300 deposit, 0.5 yuan/min); 2. Domestic direct line (a RMB 1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000 deposit, 2 yuan/min); 3. International direct line (a RMB 4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000 deposit, 20 yuan/min).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Internet</w:t>
            </w: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10M broadband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(applicable to 5 terminals)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15M broadband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(applicable to 10 terminals)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30M broadband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(applicable to 20 terminals)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10M DDN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(with only one normal public IP)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15M DDN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(with only one normal public IP)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11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000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30M DDN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(with only one normal public IP)</w:t>
            </w:r>
          </w:p>
        </w:tc>
        <w:tc>
          <w:tcPr>
            <w:tcW w:w="1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16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145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continue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40M DDN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(with only one normal public IP)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22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000</w:t>
            </w:r>
          </w:p>
        </w:tc>
        <w:tc>
          <w:tcPr>
            <w:tcW w:w="1450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continue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60M DDN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(with only one normal public IP)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27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1450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Internet</w:t>
            </w: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100M DDN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(with only one normal public IP)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66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000</w:t>
            </w:r>
          </w:p>
        </w:tc>
        <w:tc>
          <w:tcPr>
            <w:tcW w:w="1450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exact"/>
        </w:trPr>
        <w:tc>
          <w:tcPr>
            <w:tcW w:w="1205" w:type="dxa"/>
            <w:gridSpan w:val="2"/>
            <w:vMerge w:val="continue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Normal Public IP Addresses for DDN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(5 IPs of the same type maximum per line)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1450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205" w:type="dxa"/>
            <w:gridSpan w:val="2"/>
            <w:vMerge w:val="continue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International Public IP Addresses for DDN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(5 IPs of the same type maximum per line)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1450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1205" w:type="dxa"/>
            <w:gridSpan w:val="2"/>
            <w:vMerge w:val="continue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2856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Domestic and International Public IP Addresses for DDN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(5 IPs of the same type maximum per line)</w:t>
            </w:r>
          </w:p>
        </w:tc>
        <w:tc>
          <w:tcPr>
            <w:tcW w:w="1677" w:type="dxa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4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950</w:t>
            </w:r>
          </w:p>
        </w:tc>
        <w:tc>
          <w:tcPr>
            <w:tcW w:w="1450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398" w:type="dxa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exact"/>
        </w:trPr>
        <w:tc>
          <w:tcPr>
            <w:tcW w:w="1205" w:type="dxa"/>
            <w:gridSpan w:val="2"/>
            <w:vMerge w:val="continue"/>
            <w:shd w:val="clear" w:color="auto" w:fill="auto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1. Network Channel Service</w:t>
            </w:r>
            <w:r>
              <w:rPr>
                <w:rFonts w:hint="eastAsia" w:ascii="Times New Roman" w:hAnsi="Times New Roman" w:eastAsiaTheme="minorEastAsia"/>
                <w:b/>
                <w:kern w:val="0"/>
                <w:sz w:val="22"/>
                <w:lang w:val="en-US" w:eastAsia="zh-CN"/>
              </w:rPr>
              <w:t>s</w:t>
            </w: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: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From 15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000 yuan/session (using the venue’s integrated wiring system; 3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000 yuan/point multiplied by 5 points minimum amounts to 15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000 yuan or more. 3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,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 xml:space="preserve">000 yuan for each point more and rates negotiable for internet access) 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2. Special Broadband Services:</w:t>
            </w:r>
          </w:p>
          <w:p>
            <w:pPr>
              <w:widowControl/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Rates negotiable for personalized WiFi services or other special demands from users of 100M DDN or DDN of higher capacity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58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autoSpaceDE w:val="0"/>
              <w:autoSpaceDN w:val="0"/>
              <w:adjustRightInd w:val="0"/>
              <w:spacing w:line="300" w:lineRule="atLeast"/>
              <w:ind w:left="400" w:right="315" w:rightChars="15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1. All items are exclusively for rent and shall not be swapped, transfer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r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ed or exchanged;</w:t>
            </w:r>
          </w:p>
          <w:p>
            <w:pPr>
              <w:widowControl/>
              <w:tabs>
                <w:tab w:val="left" w:pos="312"/>
              </w:tabs>
              <w:autoSpaceDE w:val="0"/>
              <w:autoSpaceDN w:val="0"/>
              <w:adjustRightInd w:val="0"/>
              <w:spacing w:line="300" w:lineRule="atLeast"/>
              <w:ind w:left="440" w:right="315" w:rightChars="15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2. Exhibitors shall guarantee that the leased items are returned intact and shall compensate for any loss or damage, if any.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1134" w:hRule="exact"/>
        </w:trPr>
        <w:tc>
          <w:tcPr>
            <w:tcW w:w="405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Signature/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S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eal:</w:t>
            </w:r>
          </w:p>
        </w:tc>
        <w:tc>
          <w:tcPr>
            <w:tcW w:w="452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Date:              , 2018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="方正小标宋简体"/>
          <w:color w:val="31859C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="方正小标宋简体"/>
          <w:color w:val="31859C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Times New Roman" w:hAnsi="Times New Roman" w:eastAsia="方正小标宋简体"/>
          <w:color w:val="31859C" w:themeColor="accent5" w:themeShade="BF"/>
        </w:rPr>
      </w:pPr>
    </w:p>
    <w:tbl>
      <w:tblPr>
        <w:tblStyle w:val="3"/>
        <w:tblW w:w="8580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8580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Please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return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 xml:space="preserve"> this form 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to the official constructor by the following means.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BEIJING PICO EXHIBITION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ERVICES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C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Yu Haifeng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BEIJING PICO EXHIBITION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ERVICES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 xml:space="preserve"> C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O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Zhang Lanyun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HONG DA EXHIBITION SERVICE CO.,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Li Yingjun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SHANGHAI HONG DA EXHIBITION SERVICE CO.,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Birong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., 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Qi Siying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Su Dan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CANTON FAIR ADVERTISING CO.,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Chen Yujian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Yang Shenglian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7.2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</w:rPr>
              <w:t>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Miaomiao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ORIENTAL 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  <w:lang w:eastAsia="zh-CN"/>
              </w:rPr>
              <w:t>Expo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 xml:space="preserve"> SERVICES (BEIJING) LTD.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Contacts: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Wang Jingyang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Mobile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Tel.: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Email: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59C" w:themeColor="accent5" w:themeShade="BF"/>
        </w:rPr>
      </w:pPr>
    </w:p>
    <w:p/>
    <w:sectPr>
      <w:pgSz w:w="12240" w:h="15840"/>
      <w:pgMar w:top="1440" w:right="1800" w:bottom="1418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B293"/>
    <w:multiLevelType w:val="singleLevel"/>
    <w:tmpl w:val="048CB29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31"/>
    <w:rsid w:val="00066BC5"/>
    <w:rsid w:val="008E3131"/>
    <w:rsid w:val="33B05E45"/>
    <w:rsid w:val="476F3A3F"/>
    <w:rsid w:val="4CE97EA0"/>
    <w:rsid w:val="582A0685"/>
    <w:rsid w:val="64FF6CDA"/>
    <w:rsid w:val="671B768E"/>
    <w:rsid w:val="6A0879DD"/>
    <w:rsid w:val="70C66D87"/>
    <w:rsid w:val="7A6A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855</Words>
  <Characters>4874</Characters>
  <Lines>40</Lines>
  <Paragraphs>11</Paragraphs>
  <TotalTime>7</TotalTime>
  <ScaleCrop>false</ScaleCrop>
  <LinksUpToDate>false</LinksUpToDate>
  <CharactersWithSpaces>5718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2018-06-15T06:09:00Z</dcterms:created>
  <dc:creator>Adim</dc:creator>
  <cp:lastModifiedBy>GZJH</cp:lastModifiedBy>
  <dcterms:modified xsi:type="dcterms:W3CDTF">2018-07-02T06:36:12Z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